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A520E" w14:textId="77777777" w:rsidR="00F45964" w:rsidRDefault="00F45964" w:rsidP="007770FE">
      <w:pPr>
        <w:shd w:val="clear" w:color="auto" w:fill="C2D69B" w:themeFill="accent3" w:themeFillTint="99"/>
        <w:jc w:val="center"/>
        <w:rPr>
          <w:b/>
          <w:sz w:val="22"/>
          <w:szCs w:val="22"/>
          <w:u w:val="single"/>
        </w:rPr>
      </w:pPr>
    </w:p>
    <w:p w14:paraId="16BB68B4" w14:textId="569FD20E" w:rsidR="00A90C06" w:rsidRPr="00D67D0B" w:rsidRDefault="00EF0A8B" w:rsidP="007770FE">
      <w:pPr>
        <w:shd w:val="clear" w:color="auto" w:fill="C2D69B" w:themeFill="accent3" w:themeFillTint="99"/>
        <w:jc w:val="center"/>
        <w:rPr>
          <w:b/>
          <w:sz w:val="22"/>
          <w:szCs w:val="22"/>
          <w:u w:val="single"/>
        </w:rPr>
      </w:pPr>
      <w:r w:rsidRPr="00D67D0B">
        <w:rPr>
          <w:b/>
          <w:sz w:val="22"/>
          <w:szCs w:val="22"/>
          <w:u w:val="single"/>
        </w:rPr>
        <w:t>ESTUDO TÉCNICO PRELIMINAR PARA AQUISIÇÃO</w:t>
      </w:r>
    </w:p>
    <w:p w14:paraId="2EAC8008" w14:textId="6FD2B705" w:rsidR="00A90C06" w:rsidRPr="00D67D0B" w:rsidRDefault="00EF0A8B">
      <w:pPr>
        <w:spacing w:line="276" w:lineRule="auto"/>
        <w:ind w:left="0" w:hanging="2"/>
        <w:jc w:val="both"/>
        <w:rPr>
          <w:sz w:val="22"/>
          <w:szCs w:val="22"/>
        </w:rPr>
      </w:pPr>
      <w:r w:rsidRPr="00D67D0B">
        <w:rPr>
          <w:sz w:val="22"/>
          <w:szCs w:val="22"/>
        </w:rPr>
        <w:t>O presente documento visa analisar a viabilidade da futura aquisição</w:t>
      </w:r>
      <w:r w:rsidR="00435F62" w:rsidRPr="00D67D0B">
        <w:rPr>
          <w:sz w:val="22"/>
          <w:szCs w:val="22"/>
        </w:rPr>
        <w:t xml:space="preserve"> de</w:t>
      </w:r>
      <w:r w:rsidR="001D57B7" w:rsidRPr="00D67D0B">
        <w:rPr>
          <w:sz w:val="22"/>
          <w:szCs w:val="22"/>
        </w:rPr>
        <w:t xml:space="preserve"> </w:t>
      </w:r>
      <w:r w:rsidR="00021608" w:rsidRPr="00021608">
        <w:rPr>
          <w:sz w:val="22"/>
          <w:szCs w:val="22"/>
        </w:rPr>
        <w:t xml:space="preserve">fraldas geriátricas para a distribuição aos usuários em situação de vulnerabilidade social e econômica, atendidos pela </w:t>
      </w:r>
      <w:r w:rsidR="00021608">
        <w:rPr>
          <w:sz w:val="22"/>
          <w:szCs w:val="22"/>
        </w:rPr>
        <w:t>S</w:t>
      </w:r>
      <w:r w:rsidR="00021608" w:rsidRPr="00021608">
        <w:rPr>
          <w:sz w:val="22"/>
          <w:szCs w:val="22"/>
        </w:rPr>
        <w:t xml:space="preserve">ecretaria de </w:t>
      </w:r>
      <w:r w:rsidR="00021608">
        <w:rPr>
          <w:sz w:val="22"/>
          <w:szCs w:val="22"/>
        </w:rPr>
        <w:t>S</w:t>
      </w:r>
      <w:r w:rsidR="00021608" w:rsidRPr="00021608">
        <w:rPr>
          <w:sz w:val="22"/>
          <w:szCs w:val="22"/>
        </w:rPr>
        <w:t xml:space="preserve">aúde de </w:t>
      </w:r>
      <w:r w:rsidR="00021608">
        <w:rPr>
          <w:sz w:val="22"/>
          <w:szCs w:val="22"/>
        </w:rPr>
        <w:t>B</w:t>
      </w:r>
      <w:r w:rsidR="00021608" w:rsidRPr="00021608">
        <w:rPr>
          <w:sz w:val="22"/>
          <w:szCs w:val="22"/>
        </w:rPr>
        <w:t>andeirantes</w:t>
      </w:r>
      <w:r w:rsidRPr="00D67D0B">
        <w:rPr>
          <w:sz w:val="22"/>
          <w:szCs w:val="22"/>
        </w:rPr>
        <w:t>, bem como, compilar as demandas e os elementos essenciais que servirão para compor o Termo de Referência de forma a melhor atender as necessidades da</w:t>
      </w:r>
      <w:r w:rsidR="00745AA4" w:rsidRPr="00D67D0B">
        <w:rPr>
          <w:sz w:val="22"/>
          <w:szCs w:val="22"/>
        </w:rPr>
        <w:t xml:space="preserve"> </w:t>
      </w:r>
      <w:r w:rsidRPr="00D67D0B">
        <w:rPr>
          <w:sz w:val="22"/>
          <w:szCs w:val="22"/>
        </w:rPr>
        <w:t xml:space="preserve">Secretaria </w:t>
      </w:r>
      <w:r w:rsidR="00C1344C" w:rsidRPr="00D67D0B">
        <w:rPr>
          <w:sz w:val="22"/>
          <w:szCs w:val="22"/>
        </w:rPr>
        <w:t xml:space="preserve">de Saúde </w:t>
      </w:r>
      <w:r w:rsidR="00745AA4" w:rsidRPr="00D67D0B">
        <w:rPr>
          <w:sz w:val="22"/>
          <w:szCs w:val="22"/>
        </w:rPr>
        <w:t xml:space="preserve">do </w:t>
      </w:r>
      <w:r w:rsidRPr="00D67D0B">
        <w:rPr>
          <w:sz w:val="22"/>
          <w:szCs w:val="22"/>
        </w:rPr>
        <w:t>Munic</w:t>
      </w:r>
      <w:r w:rsidR="00745AA4" w:rsidRPr="00D67D0B">
        <w:rPr>
          <w:sz w:val="22"/>
          <w:szCs w:val="22"/>
        </w:rPr>
        <w:t>ípio</w:t>
      </w:r>
      <w:r w:rsidRPr="00D67D0B">
        <w:rPr>
          <w:sz w:val="22"/>
          <w:szCs w:val="22"/>
        </w:rPr>
        <w:t xml:space="preserve"> de </w:t>
      </w:r>
      <w:r w:rsidR="00745AA4" w:rsidRPr="00D67D0B">
        <w:rPr>
          <w:sz w:val="22"/>
          <w:szCs w:val="22"/>
        </w:rPr>
        <w:t>Ba</w:t>
      </w:r>
      <w:r w:rsidR="00A847F5" w:rsidRPr="00D67D0B">
        <w:rPr>
          <w:sz w:val="22"/>
          <w:szCs w:val="22"/>
        </w:rPr>
        <w:t>n</w:t>
      </w:r>
      <w:r w:rsidR="00745AA4" w:rsidRPr="00D67D0B">
        <w:rPr>
          <w:sz w:val="22"/>
          <w:szCs w:val="22"/>
        </w:rPr>
        <w:t>deirantes-Pr</w:t>
      </w:r>
      <w:r w:rsidRPr="00D67D0B">
        <w:rPr>
          <w:sz w:val="22"/>
          <w:szCs w:val="22"/>
        </w:rPr>
        <w:t>.</w:t>
      </w:r>
    </w:p>
    <w:p w14:paraId="2AB8870D" w14:textId="77777777" w:rsidR="00A90C06" w:rsidRPr="00D67D0B" w:rsidRDefault="00EF0A8B" w:rsidP="00EC3DE2">
      <w:pPr>
        <w:shd w:val="clear" w:color="auto" w:fill="C2D69B" w:themeFill="accent3" w:themeFillTint="99"/>
        <w:ind w:left="0" w:hanging="2"/>
        <w:rPr>
          <w:b/>
          <w:sz w:val="22"/>
          <w:szCs w:val="22"/>
          <w:u w:val="single"/>
        </w:rPr>
      </w:pPr>
      <w:r w:rsidRPr="00D67D0B">
        <w:rPr>
          <w:b/>
          <w:sz w:val="22"/>
          <w:szCs w:val="22"/>
          <w:u w:val="single"/>
        </w:rPr>
        <w:t>I – Informações Gerais:</w:t>
      </w:r>
    </w:p>
    <w:tbl>
      <w:tblPr>
        <w:tblW w:w="8519" w:type="dxa"/>
        <w:tblInd w:w="-5" w:type="dxa"/>
        <w:tblLayout w:type="fixed"/>
        <w:tblCellMar>
          <w:top w:w="55" w:type="dxa"/>
          <w:left w:w="55" w:type="dxa"/>
          <w:bottom w:w="55" w:type="dxa"/>
          <w:right w:w="55" w:type="dxa"/>
        </w:tblCellMar>
        <w:tblLook w:val="04A0" w:firstRow="1" w:lastRow="0" w:firstColumn="1" w:lastColumn="0" w:noHBand="0" w:noVBand="1"/>
      </w:tblPr>
      <w:tblGrid>
        <w:gridCol w:w="3086"/>
        <w:gridCol w:w="5433"/>
      </w:tblGrid>
      <w:tr w:rsidR="00A90C06" w:rsidRPr="00D67D0B" w14:paraId="548263EB"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421D6E4"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1. Número do Processo Administrativo:</w:t>
            </w:r>
          </w:p>
        </w:tc>
        <w:tc>
          <w:tcPr>
            <w:tcW w:w="5433" w:type="dxa"/>
            <w:tcBorders>
              <w:top w:val="single" w:sz="4" w:space="0" w:color="E36C0A"/>
              <w:left w:val="single" w:sz="4" w:space="0" w:color="E36C0A"/>
              <w:bottom w:val="single" w:sz="4" w:space="0" w:color="E36C0A"/>
              <w:right w:val="single" w:sz="4" w:space="0" w:color="E36C0A"/>
            </w:tcBorders>
          </w:tcPr>
          <w:p w14:paraId="213DA227" w14:textId="77777777" w:rsidR="00A90C06" w:rsidRPr="00D67D0B" w:rsidRDefault="00A90C06">
            <w:pPr>
              <w:widowControl w:val="0"/>
              <w:tabs>
                <w:tab w:val="right" w:pos="9071"/>
              </w:tabs>
              <w:spacing w:line="240" w:lineRule="auto"/>
              <w:ind w:left="0" w:hanging="2"/>
              <w:jc w:val="both"/>
              <w:textAlignment w:val="baseline"/>
              <w:rPr>
                <w:rFonts w:eastAsia="SimSun"/>
                <w:kern w:val="2"/>
                <w:sz w:val="22"/>
                <w:szCs w:val="22"/>
                <w:lang w:eastAsia="zh-CN" w:bidi="hi-IN"/>
              </w:rPr>
            </w:pPr>
          </w:p>
        </w:tc>
      </w:tr>
      <w:tr w:rsidR="00A90C06" w:rsidRPr="00D67D0B" w14:paraId="1B00C1E2"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29401F97"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2. Setor Requisitante:</w:t>
            </w:r>
          </w:p>
        </w:tc>
        <w:tc>
          <w:tcPr>
            <w:tcW w:w="5433" w:type="dxa"/>
            <w:tcBorders>
              <w:top w:val="single" w:sz="4" w:space="0" w:color="E36C0A"/>
              <w:left w:val="single" w:sz="4" w:space="0" w:color="E36C0A"/>
              <w:bottom w:val="single" w:sz="4" w:space="0" w:color="E36C0A"/>
              <w:right w:val="single" w:sz="4" w:space="0" w:color="E36C0A"/>
            </w:tcBorders>
          </w:tcPr>
          <w:p w14:paraId="7C5B53EA" w14:textId="73DF8673" w:rsidR="00A90C06" w:rsidRPr="00D67D0B" w:rsidRDefault="00EF0A8B">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SECRETARIA</w:t>
            </w:r>
            <w:r w:rsidR="00C1344C" w:rsidRPr="00D67D0B">
              <w:rPr>
                <w:rFonts w:eastAsia="SimSun"/>
                <w:kern w:val="2"/>
                <w:sz w:val="22"/>
                <w:szCs w:val="22"/>
                <w:lang w:eastAsia="zh-CN" w:bidi="hi-IN"/>
              </w:rPr>
              <w:t xml:space="preserve"> MUNICIPAL DE</w:t>
            </w:r>
            <w:r w:rsidRPr="00D67D0B">
              <w:rPr>
                <w:rFonts w:eastAsia="SimSun"/>
                <w:kern w:val="2"/>
                <w:sz w:val="22"/>
                <w:szCs w:val="22"/>
                <w:lang w:eastAsia="zh-CN" w:bidi="hi-IN"/>
              </w:rPr>
              <w:t xml:space="preserve"> SAÚDE</w:t>
            </w:r>
          </w:p>
          <w:p w14:paraId="56AF37E9" w14:textId="4FEF6A13" w:rsidR="00A90C06" w:rsidRPr="00D67D0B" w:rsidRDefault="00A90C06" w:rsidP="001D57B7">
            <w:pPr>
              <w:widowControl w:val="0"/>
              <w:tabs>
                <w:tab w:val="right" w:pos="9071"/>
              </w:tabs>
              <w:spacing w:line="240" w:lineRule="auto"/>
              <w:ind w:left="0" w:firstLine="0"/>
              <w:jc w:val="both"/>
              <w:textAlignment w:val="baseline"/>
              <w:rPr>
                <w:rFonts w:eastAsia="SimSun"/>
                <w:kern w:val="2"/>
                <w:sz w:val="22"/>
                <w:szCs w:val="22"/>
                <w:u w:val="single"/>
                <w:lang w:eastAsia="zh-CN" w:bidi="hi-IN"/>
              </w:rPr>
            </w:pPr>
          </w:p>
        </w:tc>
      </w:tr>
      <w:tr w:rsidR="00A90C06" w:rsidRPr="00D67D0B" w14:paraId="1A9672BE"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71AC596"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3. Equipe de Planejamento da Contratação:</w:t>
            </w:r>
          </w:p>
        </w:tc>
        <w:tc>
          <w:tcPr>
            <w:tcW w:w="5433" w:type="dxa"/>
            <w:tcBorders>
              <w:top w:val="single" w:sz="4" w:space="0" w:color="E36C0A"/>
              <w:left w:val="single" w:sz="4" w:space="0" w:color="E36C0A"/>
              <w:bottom w:val="single" w:sz="4" w:space="0" w:color="E36C0A"/>
              <w:right w:val="single" w:sz="4" w:space="0" w:color="E36C0A"/>
            </w:tcBorders>
          </w:tcPr>
          <w:p w14:paraId="77C681D2" w14:textId="3854F265" w:rsidR="00745AA4" w:rsidRPr="00D67D0B" w:rsidRDefault="001D57B7">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Eliane da Luz Furtado</w:t>
            </w:r>
          </w:p>
          <w:p w14:paraId="78341CB6" w14:textId="47DC0CF4" w:rsidR="001D57B7" w:rsidRPr="00D67D0B" w:rsidRDefault="00FE6BAE" w:rsidP="00745AA4">
            <w:pPr>
              <w:widowControl w:val="0"/>
              <w:tabs>
                <w:tab w:val="right" w:pos="9071"/>
              </w:tabs>
              <w:spacing w:line="240" w:lineRule="auto"/>
              <w:ind w:left="0" w:hanging="2"/>
              <w:jc w:val="both"/>
              <w:textAlignment w:val="baseline"/>
              <w:rPr>
                <w:rFonts w:eastAsia="SimSun"/>
                <w:kern w:val="2"/>
                <w:sz w:val="22"/>
                <w:szCs w:val="22"/>
                <w:lang w:eastAsia="zh-CN" w:bidi="hi-IN"/>
              </w:rPr>
            </w:pPr>
            <w:bookmarkStart w:id="0" w:name="_Hlk176967867"/>
            <w:r>
              <w:rPr>
                <w:rFonts w:eastAsia="Merriweather"/>
              </w:rPr>
              <w:t>Andrea Regina dos Santos Silva</w:t>
            </w:r>
          </w:p>
          <w:bookmarkEnd w:id="0"/>
          <w:p w14:paraId="7F87DF82" w14:textId="708D4F9D" w:rsidR="00A90C06" w:rsidRPr="00D67D0B" w:rsidRDefault="00745AA4" w:rsidP="00745AA4">
            <w:pPr>
              <w:widowControl w:val="0"/>
              <w:tabs>
                <w:tab w:val="right" w:pos="9071"/>
              </w:tabs>
              <w:spacing w:line="240" w:lineRule="auto"/>
              <w:ind w:left="0" w:hanging="2"/>
              <w:jc w:val="both"/>
              <w:textAlignment w:val="baseline"/>
              <w:rPr>
                <w:b/>
                <w:bCs/>
                <w:color w:val="050505"/>
                <w:sz w:val="22"/>
                <w:szCs w:val="22"/>
              </w:rPr>
            </w:pPr>
            <w:r w:rsidRPr="00D67D0B">
              <w:rPr>
                <w:color w:val="050505"/>
                <w:sz w:val="22"/>
                <w:szCs w:val="22"/>
              </w:rPr>
              <w:t>Cinara Abreu Neves</w:t>
            </w:r>
            <w:r w:rsidR="00EF0A8B" w:rsidRPr="00D67D0B">
              <w:rPr>
                <w:rFonts w:eastAsia="SimSun"/>
                <w:bCs/>
                <w:kern w:val="2"/>
                <w:sz w:val="22"/>
                <w:szCs w:val="22"/>
                <w:lang w:eastAsia="zh-CN" w:bidi="hi-IN"/>
              </w:rPr>
              <w:t xml:space="preserve"> </w:t>
            </w:r>
          </w:p>
        </w:tc>
      </w:tr>
    </w:tbl>
    <w:p w14:paraId="18BCA7E3"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 – Diagnóstico da Situação Atual:</w:t>
      </w:r>
    </w:p>
    <w:p w14:paraId="1881602C" w14:textId="77777777" w:rsidR="00A90C06" w:rsidRPr="00D67D0B" w:rsidRDefault="00EF0A8B">
      <w:pPr>
        <w:pStyle w:val="PargrafodaLista"/>
        <w:numPr>
          <w:ilvl w:val="0"/>
          <w:numId w:val="1"/>
        </w:numPr>
        <w:tabs>
          <w:tab w:val="left" w:pos="567"/>
        </w:tabs>
        <w:jc w:val="both"/>
        <w:rPr>
          <w:b/>
          <w:sz w:val="22"/>
          <w:szCs w:val="22"/>
        </w:rPr>
      </w:pPr>
      <w:r w:rsidRPr="00D67D0B">
        <w:rPr>
          <w:b/>
          <w:sz w:val="22"/>
          <w:szCs w:val="22"/>
        </w:rPr>
        <w:t>Descrição do problema a ser resolvido ou da necessidade apresentada (artigo 15, caput, §1º do Decreto nº 3.537/2023):</w:t>
      </w:r>
    </w:p>
    <w:p w14:paraId="36532E02" w14:textId="2A084ECC" w:rsidR="00A90C06" w:rsidRPr="0033666A" w:rsidRDefault="00C1344C" w:rsidP="0033666A">
      <w:pPr>
        <w:pStyle w:val="PargrafodaLista"/>
        <w:numPr>
          <w:ilvl w:val="1"/>
          <w:numId w:val="1"/>
        </w:numPr>
        <w:suppressAutoHyphens w:val="0"/>
        <w:spacing w:line="240" w:lineRule="auto"/>
        <w:ind w:left="0" w:hanging="2"/>
        <w:jc w:val="both"/>
        <w:outlineLvl w:val="9"/>
        <w:rPr>
          <w:sz w:val="22"/>
          <w:szCs w:val="22"/>
        </w:rPr>
      </w:pPr>
      <w:r w:rsidRPr="0033666A">
        <w:rPr>
          <w:sz w:val="22"/>
          <w:szCs w:val="22"/>
        </w:rPr>
        <w:t>O objetivo é a</w:t>
      </w:r>
      <w:r w:rsidR="00FC3CEF" w:rsidRPr="0033666A">
        <w:rPr>
          <w:sz w:val="22"/>
          <w:szCs w:val="22"/>
        </w:rPr>
        <w:t xml:space="preserve"> aquisição </w:t>
      </w:r>
      <w:r w:rsidR="00021608" w:rsidRPr="0033666A">
        <w:rPr>
          <w:sz w:val="22"/>
          <w:szCs w:val="22"/>
        </w:rPr>
        <w:t>de fraldas geriátricas para a distribuição aos usuários em situação de vulnerabilidade social e econômica, atendidos pela Secretaria de Saúde de Bandeirantes</w:t>
      </w:r>
      <w:r w:rsidR="0097510D" w:rsidRPr="0033666A">
        <w:rPr>
          <w:sz w:val="22"/>
          <w:szCs w:val="22"/>
        </w:rPr>
        <w:t>.</w:t>
      </w:r>
      <w:r w:rsidR="00FC3CEF" w:rsidRPr="0033666A">
        <w:rPr>
          <w:sz w:val="22"/>
          <w:szCs w:val="22"/>
        </w:rPr>
        <w:t xml:space="preserve"> </w:t>
      </w:r>
      <w:r w:rsidR="0097510D" w:rsidRPr="0033666A">
        <w:rPr>
          <w:sz w:val="22"/>
          <w:szCs w:val="22"/>
        </w:rPr>
        <w:t>Esta</w:t>
      </w:r>
      <w:r w:rsidR="0033666A" w:rsidRPr="0033666A">
        <w:rPr>
          <w:sz w:val="22"/>
          <w:szCs w:val="22"/>
        </w:rPr>
        <w:t xml:space="preserve"> é uma ação fundamental que vai além do simples fornecimento de um item básico de higiene, pois visa atender a uma necessidade premente dos indivíduos acamados ou com comorbidades que exigem cuidados especiais.</w:t>
      </w:r>
      <w:r w:rsidR="0097510D" w:rsidRPr="0033666A">
        <w:rPr>
          <w:sz w:val="22"/>
          <w:szCs w:val="22"/>
        </w:rPr>
        <w:t xml:space="preserve"> </w:t>
      </w:r>
    </w:p>
    <w:p w14:paraId="4DFE2618" w14:textId="6D1F34E6" w:rsidR="0033666A" w:rsidRPr="0033666A" w:rsidRDefault="0033666A" w:rsidP="0033666A">
      <w:pPr>
        <w:pStyle w:val="PargrafodaLista"/>
        <w:suppressAutoHyphens w:val="0"/>
        <w:spacing w:line="240" w:lineRule="auto"/>
        <w:ind w:left="0" w:hanging="2"/>
        <w:jc w:val="both"/>
        <w:outlineLvl w:val="9"/>
        <w:rPr>
          <w:sz w:val="22"/>
          <w:szCs w:val="22"/>
        </w:rPr>
      </w:pPr>
      <w:r>
        <w:rPr>
          <w:sz w:val="22"/>
          <w:szCs w:val="22"/>
        </w:rPr>
        <w:t>A</w:t>
      </w:r>
      <w:r w:rsidRPr="0033666A">
        <w:rPr>
          <w:sz w:val="22"/>
          <w:szCs w:val="22"/>
        </w:rPr>
        <w:t xml:space="preserve"> distribuição de fraldas geriátricas demonstra um compromisso com a assistência social e com a promoção do bem-estar. Ao atender essa demanda, a Secretaria de Saúde de Bandeirantes reforça a importância de um atendimento integral e humanizado, que considera as necessidades específicas de cada usuário. Isso não apenas melhora a qualidade de vida dos beneficiários, mas também fortalece a rede de cuidados da comunidade, contribuindo para um sistema de saúde mais justo e acessível.</w:t>
      </w:r>
    </w:p>
    <w:p w14:paraId="3018DB25" w14:textId="0D54061C" w:rsidR="00A90C06" w:rsidRPr="00D67D0B" w:rsidRDefault="00EF0A8B">
      <w:pPr>
        <w:suppressAutoHyphens w:val="0"/>
        <w:spacing w:line="240" w:lineRule="auto"/>
        <w:ind w:left="0" w:firstLine="0"/>
        <w:jc w:val="both"/>
        <w:outlineLvl w:val="9"/>
        <w:rPr>
          <w:sz w:val="22"/>
          <w:szCs w:val="22"/>
        </w:rPr>
      </w:pPr>
      <w:r w:rsidRPr="00D67D0B">
        <w:rPr>
          <w:sz w:val="22"/>
          <w:szCs w:val="22"/>
        </w:rPr>
        <w:t>Além disso</w:t>
      </w:r>
      <w:r w:rsidR="00FB17A0" w:rsidRPr="00D67D0B">
        <w:rPr>
          <w:sz w:val="22"/>
          <w:szCs w:val="22"/>
        </w:rPr>
        <w:t>,</w:t>
      </w:r>
      <w:r w:rsidRPr="00D67D0B">
        <w:rPr>
          <w:sz w:val="22"/>
          <w:szCs w:val="22"/>
        </w:rPr>
        <w:t xml:space="preserve"> a aquisição de</w:t>
      </w:r>
      <w:r w:rsidR="00FC3CEF" w:rsidRPr="00D67D0B">
        <w:rPr>
          <w:sz w:val="22"/>
          <w:szCs w:val="22"/>
        </w:rPr>
        <w:t>sses produtos</w:t>
      </w:r>
      <w:r w:rsidRPr="00D67D0B">
        <w:rPr>
          <w:sz w:val="22"/>
          <w:szCs w:val="22"/>
        </w:rPr>
        <w:t xml:space="preserve"> por meio de uma licitação pública garante a transparência, a competitividade e o cumprimento das exigências legais, buscando o melhor atendimento das necessidades da administração municipal. Através desse processo, será possível selecionar os fornecedores mais qualificados, considerando critérios como preço, qualidade dos produtos, prazos de entrega e garantia sanitária.</w:t>
      </w:r>
    </w:p>
    <w:p w14:paraId="449BDACE" w14:textId="65D91F51" w:rsidR="00A90C06" w:rsidRPr="00D67D0B" w:rsidRDefault="00EF0A8B">
      <w:pPr>
        <w:pStyle w:val="Corpodetexto"/>
        <w:spacing w:before="60" w:after="60" w:line="276" w:lineRule="auto"/>
        <w:ind w:left="0" w:hanging="2"/>
        <w:jc w:val="both"/>
        <w:rPr>
          <w:sz w:val="22"/>
          <w:szCs w:val="22"/>
        </w:rPr>
      </w:pPr>
      <w:r w:rsidRPr="00D67D0B">
        <w:rPr>
          <w:rFonts w:eastAsia="Merriweather"/>
          <w:color w:val="000000" w:themeColor="text1"/>
          <w:sz w:val="22"/>
          <w:szCs w:val="22"/>
        </w:rPr>
        <w:t>1.2.</w:t>
      </w:r>
      <w:r w:rsidRPr="00D67D0B">
        <w:rPr>
          <w:sz w:val="22"/>
          <w:szCs w:val="22"/>
        </w:rPr>
        <w:t xml:space="preserve"> Justificamos nossa solicitação para realização de processo licitatório, visando </w:t>
      </w:r>
      <w:bookmarkStart w:id="1" w:name="_Hlk171338855"/>
      <w:r w:rsidRPr="00D67D0B">
        <w:rPr>
          <w:sz w:val="22"/>
          <w:szCs w:val="22"/>
        </w:rPr>
        <w:t xml:space="preserve">a </w:t>
      </w:r>
      <w:bookmarkEnd w:id="1"/>
      <w:r w:rsidR="0033666A" w:rsidRPr="0033666A">
        <w:rPr>
          <w:sz w:val="22"/>
          <w:szCs w:val="22"/>
        </w:rPr>
        <w:t>AQUISIÇÃO DE FRALDAS GERIÁTRICAS PARA A DISTRIBUIÇÃO AOS USUÁRIOS EM SITUAÇÃO DE VULNERABILIDADE SOCIAL E ECONÔMICA, ATENDIDOS PELA SECRETARIA DE SAÚDE DE BANDEIRANTES</w:t>
      </w:r>
      <w:r w:rsidR="00352CC5" w:rsidRPr="00D67D0B">
        <w:rPr>
          <w:sz w:val="22"/>
          <w:szCs w:val="22"/>
        </w:rPr>
        <w:t>,</w:t>
      </w:r>
      <w:r w:rsidRPr="00D67D0B">
        <w:rPr>
          <w:sz w:val="22"/>
          <w:szCs w:val="22"/>
        </w:rPr>
        <w:t xml:space="preserve"> com a exposição dos seguintes argumentos que tornam necessária a solicitação em questão:</w:t>
      </w:r>
    </w:p>
    <w:p w14:paraId="427E1010" w14:textId="58F5D1C9" w:rsidR="0033666A" w:rsidRPr="0033666A" w:rsidRDefault="0033666A" w:rsidP="0033666A">
      <w:pPr>
        <w:pStyle w:val="Corpodetexto1"/>
        <w:ind w:left="0"/>
        <w:rPr>
          <w:position w:val="0"/>
        </w:rPr>
      </w:pPr>
      <w:bookmarkStart w:id="2" w:name="_Hlk172209140"/>
      <w:r w:rsidRPr="0033666A">
        <w:rPr>
          <w:position w:val="0"/>
        </w:rPr>
        <w:t>Considerando os agravos à saúde que acometem pacientes debilitados, torna-se imprescindível o fornecimento de cuidados que transcendem a medicação, exames e acompanhamento médico. Nesse contexto, a disponibilização de fraldas geriátricas se revela fundamental para assegurar o conforto e a dignidade desses indivíduos;</w:t>
      </w:r>
    </w:p>
    <w:p w14:paraId="793B1F88" w14:textId="1E0A790B" w:rsidR="0033666A" w:rsidRPr="0033666A" w:rsidRDefault="0033666A" w:rsidP="0033666A">
      <w:pPr>
        <w:pStyle w:val="Corpodetexto1"/>
        <w:ind w:left="0"/>
        <w:rPr>
          <w:position w:val="0"/>
        </w:rPr>
      </w:pPr>
      <w:r w:rsidRPr="0033666A">
        <w:rPr>
          <w:position w:val="0"/>
        </w:rPr>
        <w:t xml:space="preserve">Atualmente, 141 pessoas estão cadastradas na Secretaria de Saúde de Bandeirantes e utilizam fraldas geriátricas, evidenciando a demanda significativa por esse insumo essencial; </w:t>
      </w:r>
    </w:p>
    <w:p w14:paraId="6C35AFEC" w14:textId="2D1E5B55" w:rsidR="0033666A" w:rsidRPr="0033666A" w:rsidRDefault="0033666A" w:rsidP="0033666A">
      <w:pPr>
        <w:pStyle w:val="Corpodetexto1"/>
        <w:ind w:left="0"/>
        <w:rPr>
          <w:position w:val="0"/>
        </w:rPr>
      </w:pPr>
      <w:r w:rsidRPr="0033666A">
        <w:rPr>
          <w:position w:val="0"/>
        </w:rPr>
        <w:t xml:space="preserve">Desde março de 2024, cada um desses usuários passou a receber 60 fraldas por mês, uma medida que busca atender às necessidades de higiene e conforto desse público vulnerável. No entanto, a </w:t>
      </w:r>
      <w:r w:rsidRPr="0033666A">
        <w:rPr>
          <w:position w:val="0"/>
        </w:rPr>
        <w:lastRenderedPageBreak/>
        <w:t>continuidade e a ampliação dessa assistência são fundamentais para garantir a saúde e o bem-estar dos pacientes;</w:t>
      </w:r>
    </w:p>
    <w:p w14:paraId="62AAD2F7" w14:textId="780A748D" w:rsidR="0033666A" w:rsidRPr="0033666A" w:rsidRDefault="0033666A" w:rsidP="0033666A">
      <w:pPr>
        <w:pStyle w:val="Corpodetexto1"/>
        <w:ind w:left="0"/>
        <w:rPr>
          <w:position w:val="0"/>
        </w:rPr>
      </w:pPr>
      <w:r w:rsidRPr="0033666A">
        <w:rPr>
          <w:position w:val="0"/>
        </w:rPr>
        <w:t xml:space="preserve">O uso adequado de fraldas descartáveis contribui significativamente para a prevenção de assaduras e feridas, condições que podem resultar de uma higiene inadequada. As fraldas geriátricas promovem a absorção eficiente de fluidos, proporcionando um ambiente higiênico que garante o bem-estar e a segurança dos usuários; </w:t>
      </w:r>
    </w:p>
    <w:p w14:paraId="4E6C2CAA" w14:textId="09EF1326" w:rsidR="0033666A" w:rsidRPr="0033666A" w:rsidRDefault="0033666A" w:rsidP="0033666A">
      <w:pPr>
        <w:pStyle w:val="Corpodetexto1"/>
        <w:ind w:left="0"/>
        <w:rPr>
          <w:position w:val="0"/>
        </w:rPr>
      </w:pPr>
      <w:r w:rsidRPr="0033666A">
        <w:rPr>
          <w:position w:val="0"/>
        </w:rPr>
        <w:t>Destacamos a importância de implementar ações que assegurem cuidados de saúde de forma integral. A distribuição de fraldas geriátricas é uma medida essencial para que os pacientes em vulnerabilidade social e econômica recebam os insumos necessários para a manutenção de sua saúde e qualidade de vida;</w:t>
      </w:r>
    </w:p>
    <w:p w14:paraId="45555AAF" w14:textId="26FA54EB" w:rsidR="00352CC5" w:rsidRPr="00D67D0B" w:rsidRDefault="0033666A" w:rsidP="0033666A">
      <w:pPr>
        <w:pStyle w:val="Corpodetexto1"/>
        <w:ind w:left="0"/>
        <w:rPr>
          <w:position w:val="0"/>
        </w:rPr>
      </w:pPr>
      <w:r w:rsidRPr="0033666A">
        <w:rPr>
          <w:position w:val="0"/>
        </w:rPr>
        <w:t xml:space="preserve">                 Pelo exposto, entendemos que nossa solicitação está plenamente justificada e é essencial para suprir as necessidades dos usuários acamados ou com alguma comorbidade que requerem cuidados higiênicos. A aquisição de fraldas geriátricas não apenas garantirá a higiene e o conforto desses indivíduos, mas também contribuirá para a prevenção de agravos à saúde, como assaduras e infecções, que podem resultar de uma higiene inadequada. Ao atender a esta demanda, estaremos não apenas assegurando a dignidade dos pacientes, mas também dando continuidade aos serviços já prestados pela Secretaria de Saúde de Bandeirantes. Essa ação reforça nosso compromisso em oferecer um atendimento integral e humanizado, promovendo o bem-estar e a qualidade de vida dos cidadãos mais vulneráveis da nossa comunidade.</w:t>
      </w:r>
    </w:p>
    <w:bookmarkEnd w:id="2"/>
    <w:p w14:paraId="23B80764" w14:textId="77777777" w:rsidR="00A90C06" w:rsidRPr="00D67D0B" w:rsidRDefault="00A90C06">
      <w:pPr>
        <w:suppressAutoHyphens w:val="0"/>
        <w:spacing w:line="240" w:lineRule="auto"/>
        <w:ind w:left="0" w:firstLine="0"/>
        <w:jc w:val="both"/>
        <w:outlineLvl w:val="9"/>
        <w:rPr>
          <w:sz w:val="22"/>
          <w:szCs w:val="22"/>
        </w:rPr>
      </w:pPr>
    </w:p>
    <w:p w14:paraId="66003F4C" w14:textId="4F131024" w:rsidR="00A90C06" w:rsidRPr="00D67D0B" w:rsidRDefault="00EF0A8B" w:rsidP="001823B1">
      <w:pPr>
        <w:pStyle w:val="PargrafodaLista"/>
        <w:numPr>
          <w:ilvl w:val="0"/>
          <w:numId w:val="1"/>
        </w:numPr>
        <w:suppressAutoHyphens w:val="0"/>
        <w:spacing w:line="240" w:lineRule="auto"/>
        <w:jc w:val="both"/>
        <w:textAlignment w:val="auto"/>
        <w:outlineLvl w:val="9"/>
        <w:rPr>
          <w:b/>
          <w:sz w:val="22"/>
          <w:szCs w:val="22"/>
        </w:rPr>
      </w:pPr>
      <w:r w:rsidRPr="00D67D0B">
        <w:rPr>
          <w:b/>
          <w:sz w:val="22"/>
          <w:szCs w:val="22"/>
        </w:rPr>
        <w:t>Alinhamento entre a contratação e o planejamento da Administração (artigo 15, §1º, II, do Decreto nº 3.537/2023):</w:t>
      </w:r>
    </w:p>
    <w:p w14:paraId="4F11A8A6" w14:textId="0F5F67BE" w:rsidR="00E35B87" w:rsidRPr="00D67D0B" w:rsidRDefault="00E35B87" w:rsidP="00E35B87">
      <w:pPr>
        <w:pStyle w:val="SemEspaamento"/>
        <w:jc w:val="both"/>
        <w:rPr>
          <w:rFonts w:ascii="Times New Roman" w:hAnsi="Times New Roman" w:cs="Times New Roman"/>
        </w:rPr>
      </w:pPr>
      <w:r w:rsidRPr="00D67D0B">
        <w:rPr>
          <w:rFonts w:ascii="Times New Roman" w:hAnsi="Times New Roman" w:cs="Times New Roman"/>
        </w:rPr>
        <w:t>Considerando que o objeto da contratação não se enquadra como sendo bem de luxo, conforme previsão legal no artigo 384 e seguintes do Decreto nº 3.537, de 09 de maio de 2023, pois, os produtos aqui tratados são caracterizados como bens comuns,</w:t>
      </w:r>
      <w:r w:rsidR="00035986" w:rsidRPr="00D67D0B">
        <w:rPr>
          <w:rFonts w:ascii="Times New Roman" w:hAnsi="Times New Roman" w:cs="Times New Roman"/>
        </w:rPr>
        <w:t xml:space="preserve"> e</w:t>
      </w:r>
      <w:r w:rsidRPr="00D67D0B">
        <w:rPr>
          <w:rFonts w:ascii="Times New Roman" w:hAnsi="Times New Roman" w:cs="Times New Roman"/>
        </w:rPr>
        <w:t xml:space="preserve"> existe </w:t>
      </w:r>
      <w:bookmarkStart w:id="3" w:name="_Hlk170888159"/>
      <w:r w:rsidRPr="00D67D0B">
        <w:rPr>
          <w:rFonts w:ascii="Times New Roman" w:hAnsi="Times New Roman" w:cs="Times New Roman"/>
        </w:rPr>
        <w:t>a necessidade de realização de processo anual para sua aquisição a fim de suprir</w:t>
      </w:r>
      <w:r w:rsidR="00035986" w:rsidRPr="00D67D0B">
        <w:rPr>
          <w:rFonts w:ascii="Times New Roman" w:hAnsi="Times New Roman" w:cs="Times New Roman"/>
        </w:rPr>
        <w:t xml:space="preserve"> a </w:t>
      </w:r>
      <w:r w:rsidR="003D724E" w:rsidRPr="00D67D0B">
        <w:rPr>
          <w:rFonts w:ascii="Times New Roman" w:hAnsi="Times New Roman" w:cs="Times New Roman"/>
        </w:rPr>
        <w:t>demanda da</w:t>
      </w:r>
      <w:r w:rsidRPr="00D67D0B">
        <w:rPr>
          <w:rFonts w:ascii="Times New Roman" w:hAnsi="Times New Roman" w:cs="Times New Roman"/>
        </w:rPr>
        <w:t xml:space="preserve"> Secretaria</w:t>
      </w:r>
      <w:r w:rsidR="00352CC5" w:rsidRPr="00D67D0B">
        <w:rPr>
          <w:rFonts w:ascii="Times New Roman" w:hAnsi="Times New Roman" w:cs="Times New Roman"/>
        </w:rPr>
        <w:t xml:space="preserve"> de Saúde</w:t>
      </w:r>
      <w:r w:rsidRPr="00D67D0B">
        <w:rPr>
          <w:rFonts w:ascii="Times New Roman" w:hAnsi="Times New Roman" w:cs="Times New Roman"/>
        </w:rPr>
        <w:t xml:space="preserve">. </w:t>
      </w:r>
      <w:bookmarkEnd w:id="3"/>
    </w:p>
    <w:p w14:paraId="0748A1BD" w14:textId="77777777" w:rsidR="00035986" w:rsidRPr="00D67D0B" w:rsidRDefault="00035986" w:rsidP="00E35B87">
      <w:pPr>
        <w:pStyle w:val="SemEspaamento"/>
        <w:jc w:val="both"/>
        <w:rPr>
          <w:rFonts w:ascii="Times New Roman" w:hAnsi="Times New Roman" w:cs="Times New Roman"/>
        </w:rPr>
      </w:pPr>
    </w:p>
    <w:p w14:paraId="2BB5ED5D" w14:textId="2AE51442" w:rsidR="00435F62" w:rsidRPr="00D67D0B" w:rsidRDefault="00435F62" w:rsidP="00E35B87">
      <w:pPr>
        <w:pStyle w:val="SemEspaamento"/>
        <w:jc w:val="both"/>
        <w:rPr>
          <w:rFonts w:ascii="Times New Roman" w:hAnsi="Times New Roman" w:cs="Times New Roman"/>
        </w:rPr>
      </w:pPr>
      <w:r w:rsidRPr="00D67D0B">
        <w:rPr>
          <w:rFonts w:ascii="Times New Roman" w:hAnsi="Times New Roman" w:cs="Times New Roman"/>
          <w:b/>
          <w:bCs/>
        </w:rPr>
        <w:t>Previsão no PAC:</w:t>
      </w:r>
      <w:r w:rsidRPr="00D67D0B">
        <w:rPr>
          <w:rFonts w:ascii="Times New Roman" w:hAnsi="Times New Roman" w:cs="Times New Roman"/>
        </w:rPr>
        <w:t xml:space="preserve"> </w:t>
      </w:r>
      <w:r w:rsidRPr="00D67D0B">
        <w:rPr>
          <w:rFonts w:ascii="Times New Roman" w:hAnsi="Times New Roman" w:cs="Times New Roman"/>
          <w:b/>
          <w:bCs/>
        </w:rPr>
        <w:t>Publicado no Diário Oficial Eletrônico, no dia 1</w:t>
      </w:r>
      <w:r w:rsidR="0033666A">
        <w:rPr>
          <w:rFonts w:ascii="Times New Roman" w:hAnsi="Times New Roman" w:cs="Times New Roman"/>
          <w:b/>
          <w:bCs/>
        </w:rPr>
        <w:t>7</w:t>
      </w:r>
      <w:r w:rsidRPr="00D67D0B">
        <w:rPr>
          <w:rFonts w:ascii="Times New Roman" w:hAnsi="Times New Roman" w:cs="Times New Roman"/>
          <w:b/>
          <w:bCs/>
        </w:rPr>
        <w:t xml:space="preserve"> de </w:t>
      </w:r>
      <w:r w:rsidR="0033666A">
        <w:rPr>
          <w:rFonts w:ascii="Times New Roman" w:hAnsi="Times New Roman" w:cs="Times New Roman"/>
          <w:b/>
          <w:bCs/>
        </w:rPr>
        <w:t>setembro</w:t>
      </w:r>
      <w:r w:rsidRPr="00D67D0B">
        <w:rPr>
          <w:rFonts w:ascii="Times New Roman" w:hAnsi="Times New Roman" w:cs="Times New Roman"/>
          <w:b/>
          <w:bCs/>
        </w:rPr>
        <w:t xml:space="preserve"> de 2024, página</w:t>
      </w:r>
      <w:r w:rsidR="0033666A">
        <w:rPr>
          <w:rFonts w:ascii="Times New Roman" w:hAnsi="Times New Roman" w:cs="Times New Roman"/>
          <w:b/>
          <w:bCs/>
        </w:rPr>
        <w:t xml:space="preserve"> 42</w:t>
      </w:r>
      <w:r w:rsidRPr="00D67D0B">
        <w:rPr>
          <w:rFonts w:ascii="Times New Roman" w:hAnsi="Times New Roman" w:cs="Times New Roman"/>
          <w:b/>
          <w:bCs/>
        </w:rPr>
        <w:t>.</w:t>
      </w:r>
      <w:r w:rsidRPr="00D67D0B">
        <w:rPr>
          <w:rFonts w:ascii="Times New Roman" w:hAnsi="Times New Roman" w:cs="Times New Roman"/>
        </w:rPr>
        <w:t xml:space="preserve">                                              </w:t>
      </w:r>
    </w:p>
    <w:tbl>
      <w:tblPr>
        <w:tblStyle w:val="Tabelacomgrade"/>
        <w:tblW w:w="9636" w:type="dxa"/>
        <w:tblInd w:w="-2" w:type="dxa"/>
        <w:tblLayout w:type="fixed"/>
        <w:tblLook w:val="04A0" w:firstRow="1" w:lastRow="0" w:firstColumn="1" w:lastColumn="0" w:noHBand="0" w:noVBand="1"/>
      </w:tblPr>
      <w:tblGrid>
        <w:gridCol w:w="4777"/>
        <w:gridCol w:w="4859"/>
      </w:tblGrid>
      <w:tr w:rsidR="00A90C06" w:rsidRPr="00D67D0B" w14:paraId="67CC1DCA" w14:textId="77777777" w:rsidTr="00501B43">
        <w:trPr>
          <w:trHeight w:val="193"/>
        </w:trPr>
        <w:tc>
          <w:tcPr>
            <w:tcW w:w="4777" w:type="dxa"/>
          </w:tcPr>
          <w:p w14:paraId="32893AC0" w14:textId="77777777" w:rsidR="00A90C06" w:rsidRPr="00D67D0B" w:rsidRDefault="00EF0A8B">
            <w:pPr>
              <w:ind w:left="0" w:hanging="2"/>
              <w:rPr>
                <w:sz w:val="22"/>
                <w:szCs w:val="22"/>
              </w:rPr>
            </w:pPr>
            <w:proofErr w:type="gramStart"/>
            <w:r w:rsidRPr="00D67D0B">
              <w:rPr>
                <w:b/>
                <w:sz w:val="22"/>
                <w:szCs w:val="22"/>
              </w:rPr>
              <w:t>( x</w:t>
            </w:r>
            <w:proofErr w:type="gramEnd"/>
            <w:r w:rsidRPr="00D67D0B">
              <w:rPr>
                <w:b/>
                <w:sz w:val="22"/>
                <w:szCs w:val="22"/>
              </w:rPr>
              <w:t xml:space="preserve"> ) Sim</w:t>
            </w:r>
            <w:r w:rsidRPr="00D67D0B">
              <w:rPr>
                <w:sz w:val="22"/>
                <w:szCs w:val="22"/>
              </w:rPr>
              <w:t xml:space="preserve"> – Especificar Ano: 2024</w:t>
            </w:r>
          </w:p>
        </w:tc>
        <w:tc>
          <w:tcPr>
            <w:tcW w:w="4859" w:type="dxa"/>
          </w:tcPr>
          <w:p w14:paraId="559FA00E" w14:textId="77777777" w:rsidR="00A90C06" w:rsidRPr="00D67D0B" w:rsidRDefault="00EF0A8B">
            <w:pPr>
              <w:ind w:left="0" w:hanging="2"/>
              <w:rPr>
                <w:b/>
                <w:sz w:val="22"/>
                <w:szCs w:val="22"/>
              </w:rPr>
            </w:pPr>
            <w:proofErr w:type="gramStart"/>
            <w:r w:rsidRPr="00D67D0B">
              <w:rPr>
                <w:b/>
                <w:sz w:val="22"/>
                <w:szCs w:val="22"/>
              </w:rPr>
              <w:t xml:space="preserve">(  </w:t>
            </w:r>
            <w:proofErr w:type="gramEnd"/>
            <w:r w:rsidRPr="00D67D0B">
              <w:rPr>
                <w:b/>
                <w:sz w:val="22"/>
                <w:szCs w:val="22"/>
              </w:rPr>
              <w:t xml:space="preserve"> ) Não</w:t>
            </w:r>
          </w:p>
        </w:tc>
      </w:tr>
      <w:tr w:rsidR="00A90C06" w:rsidRPr="00D67D0B" w14:paraId="5F832FA1" w14:textId="77777777" w:rsidTr="00501B43">
        <w:trPr>
          <w:trHeight w:val="182"/>
        </w:trPr>
        <w:tc>
          <w:tcPr>
            <w:tcW w:w="4777" w:type="dxa"/>
          </w:tcPr>
          <w:p w14:paraId="1C9FAD05" w14:textId="77777777" w:rsidR="00A90C06" w:rsidRPr="00D67D0B" w:rsidRDefault="00EF0A8B">
            <w:pPr>
              <w:ind w:left="0" w:hanging="2"/>
              <w:jc w:val="center"/>
              <w:rPr>
                <w:b/>
                <w:sz w:val="22"/>
                <w:szCs w:val="22"/>
              </w:rPr>
            </w:pPr>
            <w:r w:rsidRPr="00D67D0B">
              <w:rPr>
                <w:b/>
                <w:sz w:val="22"/>
                <w:szCs w:val="22"/>
              </w:rPr>
              <w:t>SECRETARIA</w:t>
            </w:r>
          </w:p>
        </w:tc>
        <w:tc>
          <w:tcPr>
            <w:tcW w:w="4859" w:type="dxa"/>
          </w:tcPr>
          <w:p w14:paraId="34BD5C1A" w14:textId="77777777" w:rsidR="00A90C06" w:rsidRPr="00D67D0B" w:rsidRDefault="00EF0A8B">
            <w:pPr>
              <w:ind w:left="0" w:hanging="2"/>
              <w:jc w:val="center"/>
              <w:rPr>
                <w:b/>
                <w:sz w:val="22"/>
                <w:szCs w:val="22"/>
              </w:rPr>
            </w:pPr>
            <w:r w:rsidRPr="00D67D0B">
              <w:rPr>
                <w:b/>
                <w:sz w:val="22"/>
                <w:szCs w:val="22"/>
              </w:rPr>
              <w:t xml:space="preserve">ITEM: </w:t>
            </w:r>
          </w:p>
        </w:tc>
      </w:tr>
      <w:tr w:rsidR="00A90C06" w:rsidRPr="00D67D0B" w14:paraId="54D38CC9" w14:textId="77777777" w:rsidTr="00501B43">
        <w:trPr>
          <w:trHeight w:val="391"/>
        </w:trPr>
        <w:tc>
          <w:tcPr>
            <w:tcW w:w="4777" w:type="dxa"/>
          </w:tcPr>
          <w:p w14:paraId="060347CA" w14:textId="77777777" w:rsidR="00A90C06" w:rsidRPr="00D67D0B" w:rsidRDefault="00EF0A8B">
            <w:pPr>
              <w:ind w:left="0" w:hanging="2"/>
              <w:jc w:val="center"/>
              <w:rPr>
                <w:sz w:val="22"/>
                <w:szCs w:val="22"/>
              </w:rPr>
            </w:pPr>
            <w:r w:rsidRPr="00D67D0B">
              <w:rPr>
                <w:sz w:val="22"/>
                <w:szCs w:val="22"/>
              </w:rPr>
              <w:t xml:space="preserve">SAÚDE </w:t>
            </w:r>
          </w:p>
          <w:p w14:paraId="46E5CFB2" w14:textId="1FB386D9" w:rsidR="00A90C06" w:rsidRPr="00D67D0B" w:rsidRDefault="00A90C06">
            <w:pPr>
              <w:ind w:left="0" w:hanging="2"/>
              <w:jc w:val="center"/>
              <w:rPr>
                <w:color w:val="FF0000"/>
                <w:sz w:val="22"/>
                <w:szCs w:val="22"/>
              </w:rPr>
            </w:pPr>
          </w:p>
        </w:tc>
        <w:tc>
          <w:tcPr>
            <w:tcW w:w="4859" w:type="dxa"/>
          </w:tcPr>
          <w:p w14:paraId="795DCC28" w14:textId="236086D7" w:rsidR="00A90C06" w:rsidRPr="00D67D0B" w:rsidRDefault="00EF0A8B">
            <w:pPr>
              <w:ind w:left="0" w:firstLine="0"/>
              <w:jc w:val="both"/>
              <w:rPr>
                <w:rFonts w:eastAsia="Merriweather"/>
                <w:color w:val="000000" w:themeColor="text1"/>
                <w:sz w:val="22"/>
                <w:szCs w:val="22"/>
                <w:u w:val="single"/>
              </w:rPr>
            </w:pPr>
            <w:r w:rsidRPr="00D67D0B">
              <w:rPr>
                <w:sz w:val="22"/>
                <w:szCs w:val="22"/>
              </w:rPr>
              <w:t xml:space="preserve">                  </w:t>
            </w:r>
            <w:r w:rsidR="00435F62" w:rsidRPr="00D67D0B">
              <w:rPr>
                <w:sz w:val="22"/>
                <w:szCs w:val="22"/>
              </w:rPr>
              <w:t xml:space="preserve"> </w:t>
            </w:r>
            <w:r w:rsidR="00444286" w:rsidRPr="00D67D0B">
              <w:rPr>
                <w:rFonts w:eastAsia="Merriweather"/>
                <w:color w:val="000000" w:themeColor="text1"/>
                <w:sz w:val="22"/>
                <w:szCs w:val="22"/>
                <w:u w:val="single"/>
              </w:rPr>
              <w:t xml:space="preserve">SEQ. </w:t>
            </w:r>
            <w:r w:rsidR="0033666A">
              <w:rPr>
                <w:rFonts w:eastAsia="Merriweather"/>
                <w:color w:val="000000" w:themeColor="text1"/>
                <w:sz w:val="22"/>
                <w:szCs w:val="22"/>
                <w:u w:val="single"/>
              </w:rPr>
              <w:t>71</w:t>
            </w:r>
            <w:r w:rsidR="00444286" w:rsidRPr="00D67D0B">
              <w:rPr>
                <w:rFonts w:eastAsia="Merriweather"/>
                <w:color w:val="000000" w:themeColor="text1"/>
                <w:sz w:val="22"/>
                <w:szCs w:val="22"/>
                <w:u w:val="single"/>
              </w:rPr>
              <w:t>SA</w:t>
            </w:r>
          </w:p>
          <w:p w14:paraId="147E857B" w14:textId="3B70796D" w:rsidR="00A90C06" w:rsidRPr="00D67D0B" w:rsidRDefault="00444286" w:rsidP="00444286">
            <w:pPr>
              <w:ind w:left="0" w:firstLine="0"/>
              <w:jc w:val="both"/>
              <w:rPr>
                <w:rFonts w:eastAsia="Merriweather"/>
                <w:color w:val="000000" w:themeColor="text1"/>
                <w:sz w:val="22"/>
                <w:szCs w:val="22"/>
              </w:rPr>
            </w:pPr>
            <w:r w:rsidRPr="00D67D0B">
              <w:rPr>
                <w:rFonts w:eastAsia="Merriweather"/>
                <w:color w:val="000000" w:themeColor="text1"/>
                <w:sz w:val="22"/>
                <w:szCs w:val="22"/>
                <w:u w:val="single"/>
              </w:rPr>
              <w:t xml:space="preserve">                                   </w:t>
            </w:r>
          </w:p>
        </w:tc>
      </w:tr>
      <w:tr w:rsidR="00A90C06" w:rsidRPr="00D67D0B" w14:paraId="0E3BB708" w14:textId="77777777" w:rsidTr="0031388D">
        <w:trPr>
          <w:trHeight w:val="1124"/>
        </w:trPr>
        <w:tc>
          <w:tcPr>
            <w:tcW w:w="9636" w:type="dxa"/>
            <w:gridSpan w:val="2"/>
          </w:tcPr>
          <w:p w14:paraId="0050E1E1" w14:textId="77777777" w:rsidR="00EF0A8B" w:rsidRPr="00D67D0B" w:rsidRDefault="00EF0A8B">
            <w:pPr>
              <w:ind w:left="0" w:hanging="2"/>
              <w:rPr>
                <w:sz w:val="22"/>
                <w:szCs w:val="22"/>
              </w:rPr>
            </w:pPr>
            <w:r w:rsidRPr="0031388D">
              <w:rPr>
                <w:sz w:val="22"/>
                <w:szCs w:val="22"/>
              </w:rPr>
              <w:t>Créditos orçamentários:</w:t>
            </w:r>
            <w:r w:rsidRPr="00D67D0B">
              <w:rPr>
                <w:sz w:val="22"/>
                <w:szCs w:val="22"/>
              </w:rPr>
              <w:t xml:space="preserve"> </w:t>
            </w:r>
          </w:p>
          <w:tbl>
            <w:tblPr>
              <w:tblStyle w:val="Tabelacomgrade"/>
              <w:tblW w:w="0" w:type="auto"/>
              <w:tblLayout w:type="fixed"/>
              <w:tblLook w:val="04A0" w:firstRow="1" w:lastRow="0" w:firstColumn="1" w:lastColumn="0" w:noHBand="0" w:noVBand="1"/>
            </w:tblPr>
            <w:tblGrid>
              <w:gridCol w:w="3151"/>
              <w:gridCol w:w="3081"/>
              <w:gridCol w:w="3156"/>
            </w:tblGrid>
            <w:tr w:rsidR="0031388D" w:rsidRPr="0087514B" w14:paraId="6374235D" w14:textId="77777777" w:rsidTr="0031388D">
              <w:tc>
                <w:tcPr>
                  <w:tcW w:w="3151" w:type="dxa"/>
                  <w:tcBorders>
                    <w:top w:val="single" w:sz="4" w:space="0" w:color="auto"/>
                    <w:left w:val="single" w:sz="4" w:space="0" w:color="auto"/>
                    <w:bottom w:val="single" w:sz="4" w:space="0" w:color="auto"/>
                    <w:right w:val="single" w:sz="4" w:space="0" w:color="auto"/>
                  </w:tcBorders>
                  <w:hideMark/>
                </w:tcPr>
                <w:p w14:paraId="7D1D1B5D"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081" w:type="dxa"/>
                  <w:tcBorders>
                    <w:top w:val="single" w:sz="4" w:space="0" w:color="auto"/>
                    <w:left w:val="single" w:sz="4" w:space="0" w:color="auto"/>
                    <w:bottom w:val="single" w:sz="4" w:space="0" w:color="auto"/>
                    <w:right w:val="single" w:sz="4" w:space="0" w:color="auto"/>
                  </w:tcBorders>
                  <w:hideMark/>
                </w:tcPr>
                <w:p w14:paraId="60AFCC06"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3156" w:type="dxa"/>
                  <w:tcBorders>
                    <w:top w:val="single" w:sz="4" w:space="0" w:color="auto"/>
                    <w:left w:val="single" w:sz="4" w:space="0" w:color="auto"/>
                    <w:bottom w:val="single" w:sz="4" w:space="0" w:color="auto"/>
                    <w:right w:val="single" w:sz="4" w:space="0" w:color="auto"/>
                  </w:tcBorders>
                  <w:hideMark/>
                </w:tcPr>
                <w:p w14:paraId="5332EB27"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31388D" w:rsidRPr="0087514B" w14:paraId="2E21DC7A" w14:textId="77777777" w:rsidTr="0031388D">
              <w:tc>
                <w:tcPr>
                  <w:tcW w:w="3151" w:type="dxa"/>
                  <w:tcBorders>
                    <w:top w:val="single" w:sz="4" w:space="0" w:color="auto"/>
                    <w:left w:val="single" w:sz="4" w:space="0" w:color="auto"/>
                    <w:bottom w:val="single" w:sz="4" w:space="0" w:color="auto"/>
                    <w:right w:val="single" w:sz="4" w:space="0" w:color="auto"/>
                  </w:tcBorders>
                </w:tcPr>
                <w:p w14:paraId="797D8BB6"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5111F8">
                    <w:rPr>
                      <w:rFonts w:eastAsia="Merriweather"/>
                      <w:color w:val="000000" w:themeColor="text1"/>
                      <w:sz w:val="16"/>
                      <w:szCs w:val="16"/>
                    </w:rPr>
                    <w:t>388 - 11.006.10.301.1001.6083.3.3.90.30.00</w:t>
                  </w:r>
                </w:p>
              </w:tc>
              <w:tc>
                <w:tcPr>
                  <w:tcW w:w="3081" w:type="dxa"/>
                  <w:tcBorders>
                    <w:top w:val="single" w:sz="4" w:space="0" w:color="auto"/>
                    <w:left w:val="single" w:sz="4" w:space="0" w:color="auto"/>
                    <w:bottom w:val="single" w:sz="4" w:space="0" w:color="auto"/>
                    <w:right w:val="single" w:sz="4" w:space="0" w:color="auto"/>
                  </w:tcBorders>
                </w:tcPr>
                <w:p w14:paraId="6065B8A8"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5111F8">
                    <w:rPr>
                      <w:rFonts w:eastAsia="Merriweather"/>
                      <w:color w:val="000000" w:themeColor="text1"/>
                      <w:sz w:val="16"/>
                      <w:szCs w:val="16"/>
                    </w:rPr>
                    <w:t>MANUTENÇÃO DA ATENÇÃO BÁSICA</w:t>
                  </w:r>
                </w:p>
              </w:tc>
              <w:tc>
                <w:tcPr>
                  <w:tcW w:w="3156" w:type="dxa"/>
                  <w:tcBorders>
                    <w:top w:val="single" w:sz="4" w:space="0" w:color="auto"/>
                    <w:left w:val="single" w:sz="4" w:space="0" w:color="auto"/>
                    <w:bottom w:val="single" w:sz="4" w:space="0" w:color="auto"/>
                    <w:right w:val="single" w:sz="4" w:space="0" w:color="auto"/>
                  </w:tcBorders>
                </w:tcPr>
                <w:p w14:paraId="3969E278" w14:textId="77777777" w:rsidR="0031388D" w:rsidRPr="008F4ED7" w:rsidRDefault="0031388D" w:rsidP="0031388D">
                  <w:pPr>
                    <w:tabs>
                      <w:tab w:val="left" w:pos="284"/>
                      <w:tab w:val="left" w:pos="426"/>
                    </w:tabs>
                    <w:ind w:firstLine="0"/>
                    <w:jc w:val="both"/>
                    <w:rPr>
                      <w:rFonts w:eastAsia="Merriweather"/>
                      <w:color w:val="000000" w:themeColor="text1"/>
                      <w:sz w:val="16"/>
                      <w:szCs w:val="16"/>
                    </w:rPr>
                  </w:pPr>
                  <w:r w:rsidRPr="005111F8">
                    <w:rPr>
                      <w:rFonts w:eastAsia="Merriweather"/>
                      <w:color w:val="000000" w:themeColor="text1"/>
                      <w:sz w:val="16"/>
                      <w:szCs w:val="16"/>
                    </w:rPr>
                    <w:t>00303/00303.01.02.</w:t>
                  </w:r>
                  <w:r>
                    <w:rPr>
                      <w:rFonts w:eastAsia="Merriweather"/>
                      <w:color w:val="000000" w:themeColor="text1"/>
                      <w:sz w:val="16"/>
                      <w:szCs w:val="16"/>
                    </w:rPr>
                    <w:t xml:space="preserve"> </w:t>
                  </w:r>
                  <w:r w:rsidRPr="005111F8">
                    <w:rPr>
                      <w:rFonts w:eastAsia="Merriweather"/>
                      <w:color w:val="000000" w:themeColor="text1"/>
                      <w:sz w:val="16"/>
                      <w:szCs w:val="16"/>
                    </w:rPr>
                    <w:t>00.00.1.500.1002</w:t>
                  </w:r>
                </w:p>
              </w:tc>
            </w:tr>
          </w:tbl>
          <w:p w14:paraId="1840EFC9" w14:textId="77777777" w:rsidR="00A90C06" w:rsidRPr="00D67D0B" w:rsidRDefault="00A90C06" w:rsidP="00006A36">
            <w:pPr>
              <w:ind w:left="0" w:firstLine="0"/>
              <w:rPr>
                <w:sz w:val="22"/>
                <w:szCs w:val="22"/>
              </w:rPr>
            </w:pPr>
          </w:p>
        </w:tc>
      </w:tr>
      <w:tr w:rsidR="00A90C06" w:rsidRPr="00D67D0B" w14:paraId="6563E2C2" w14:textId="77777777" w:rsidTr="00501B43">
        <w:trPr>
          <w:trHeight w:val="56"/>
        </w:trPr>
        <w:tc>
          <w:tcPr>
            <w:tcW w:w="9636" w:type="dxa"/>
            <w:gridSpan w:val="2"/>
          </w:tcPr>
          <w:p w14:paraId="23E96C8C" w14:textId="77777777" w:rsidR="00A90C06" w:rsidRPr="00D67D0B" w:rsidRDefault="00EF0A8B">
            <w:pPr>
              <w:ind w:left="0" w:hanging="2"/>
              <w:rPr>
                <w:sz w:val="22"/>
                <w:szCs w:val="22"/>
              </w:rPr>
            </w:pPr>
            <w:r w:rsidRPr="00D67D0B">
              <w:rPr>
                <w:sz w:val="22"/>
                <w:szCs w:val="22"/>
              </w:rPr>
              <w:t xml:space="preserve">Em conformidade com as normas constantes dos </w:t>
            </w:r>
            <w:proofErr w:type="spellStart"/>
            <w:r w:rsidRPr="00D67D0B">
              <w:rPr>
                <w:sz w:val="22"/>
                <w:szCs w:val="22"/>
              </w:rPr>
              <w:t>arts</w:t>
            </w:r>
            <w:proofErr w:type="spellEnd"/>
            <w:r w:rsidRPr="00D67D0B">
              <w:rPr>
                <w:sz w:val="22"/>
                <w:szCs w:val="22"/>
              </w:rPr>
              <w:t>. 16 e 17 da Lei Complementar n° 101, de 04 de maio de 2000 - Lei de Responsabilidade Fiscal, apresente contratação enquadra-se em:</w:t>
            </w:r>
          </w:p>
          <w:tbl>
            <w:tblPr>
              <w:tblStyle w:val="Tabelacomgrade"/>
              <w:tblW w:w="8816" w:type="dxa"/>
              <w:tblLayout w:type="fixed"/>
              <w:tblLook w:val="04A0" w:firstRow="1" w:lastRow="0" w:firstColumn="1" w:lastColumn="0" w:noHBand="0" w:noVBand="1"/>
            </w:tblPr>
            <w:tblGrid>
              <w:gridCol w:w="3677"/>
              <w:gridCol w:w="1938"/>
              <w:gridCol w:w="3201"/>
            </w:tblGrid>
            <w:tr w:rsidR="00A90C06" w:rsidRPr="00D67D0B" w14:paraId="40E897B0" w14:textId="77777777" w:rsidTr="00D67D0B">
              <w:trPr>
                <w:trHeight w:val="210"/>
              </w:trPr>
              <w:tc>
                <w:tcPr>
                  <w:tcW w:w="3677" w:type="dxa"/>
                  <w:tcBorders>
                    <w:top w:val="nil"/>
                    <w:left w:val="nil"/>
                    <w:bottom w:val="nil"/>
                    <w:right w:val="nil"/>
                  </w:tcBorders>
                </w:tcPr>
                <w:p w14:paraId="4CF60B01" w14:textId="77777777" w:rsidR="00A90C06" w:rsidRPr="00D67D0B" w:rsidRDefault="00EF0A8B">
                  <w:pPr>
                    <w:spacing w:line="240" w:lineRule="auto"/>
                    <w:ind w:left="0" w:hanging="2"/>
                    <w:rPr>
                      <w:sz w:val="22"/>
                      <w:szCs w:val="22"/>
                    </w:rPr>
                  </w:pPr>
                  <w:r w:rsidRPr="00D67D0B">
                    <w:rPr>
                      <w:sz w:val="22"/>
                      <w:szCs w:val="22"/>
                    </w:rPr>
                    <w:t>Criação ação de governo</w:t>
                  </w:r>
                </w:p>
              </w:tc>
              <w:tc>
                <w:tcPr>
                  <w:tcW w:w="1938" w:type="dxa"/>
                  <w:tcBorders>
                    <w:top w:val="nil"/>
                    <w:left w:val="nil"/>
                    <w:bottom w:val="nil"/>
                    <w:right w:val="nil"/>
                  </w:tcBorders>
                </w:tcPr>
                <w:p w14:paraId="1610FE88"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250160BA" w14:textId="12333278"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51F72EF" w14:textId="77777777" w:rsidTr="00D67D0B">
              <w:trPr>
                <w:trHeight w:val="213"/>
              </w:trPr>
              <w:tc>
                <w:tcPr>
                  <w:tcW w:w="3677" w:type="dxa"/>
                  <w:tcBorders>
                    <w:top w:val="nil"/>
                    <w:left w:val="nil"/>
                    <w:bottom w:val="nil"/>
                    <w:right w:val="nil"/>
                  </w:tcBorders>
                </w:tcPr>
                <w:p w14:paraId="361005CB" w14:textId="77777777" w:rsidR="00A90C06" w:rsidRPr="00D67D0B" w:rsidRDefault="00EF0A8B">
                  <w:pPr>
                    <w:spacing w:line="240" w:lineRule="auto"/>
                    <w:ind w:left="0" w:hanging="2"/>
                    <w:rPr>
                      <w:sz w:val="22"/>
                      <w:szCs w:val="22"/>
                    </w:rPr>
                  </w:pPr>
                  <w:r w:rsidRPr="00D67D0B">
                    <w:rPr>
                      <w:sz w:val="22"/>
                      <w:szCs w:val="22"/>
                    </w:rPr>
                    <w:t>Expansão ação de governo</w:t>
                  </w:r>
                </w:p>
              </w:tc>
              <w:tc>
                <w:tcPr>
                  <w:tcW w:w="1938" w:type="dxa"/>
                  <w:tcBorders>
                    <w:top w:val="nil"/>
                    <w:left w:val="nil"/>
                    <w:bottom w:val="nil"/>
                    <w:right w:val="nil"/>
                  </w:tcBorders>
                </w:tcPr>
                <w:p w14:paraId="1FBB01D5"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64420DFC" w14:textId="5123D46C"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DEC321C" w14:textId="77777777" w:rsidTr="00D67D0B">
              <w:trPr>
                <w:trHeight w:val="60"/>
              </w:trPr>
              <w:tc>
                <w:tcPr>
                  <w:tcW w:w="3677" w:type="dxa"/>
                  <w:tcBorders>
                    <w:top w:val="nil"/>
                    <w:left w:val="nil"/>
                    <w:bottom w:val="nil"/>
                    <w:right w:val="nil"/>
                  </w:tcBorders>
                </w:tcPr>
                <w:p w14:paraId="3289145D" w14:textId="77777777" w:rsidR="00A90C06" w:rsidRPr="00D67D0B" w:rsidRDefault="00EF0A8B">
                  <w:pPr>
                    <w:spacing w:line="240" w:lineRule="auto"/>
                    <w:ind w:left="0" w:hanging="2"/>
                    <w:rPr>
                      <w:sz w:val="22"/>
                      <w:szCs w:val="22"/>
                    </w:rPr>
                  </w:pPr>
                  <w:r w:rsidRPr="00D67D0B">
                    <w:rPr>
                      <w:sz w:val="22"/>
                      <w:szCs w:val="22"/>
                    </w:rPr>
                    <w:t>Aperfeiçoamento ação de governo</w:t>
                  </w:r>
                </w:p>
              </w:tc>
              <w:tc>
                <w:tcPr>
                  <w:tcW w:w="1938" w:type="dxa"/>
                  <w:tcBorders>
                    <w:top w:val="nil"/>
                    <w:left w:val="nil"/>
                    <w:bottom w:val="nil"/>
                    <w:right w:val="nil"/>
                  </w:tcBorders>
                </w:tcPr>
                <w:p w14:paraId="4FDF0FF2"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3B73A0CA" w14:textId="6699213A"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bl>
          <w:p w14:paraId="494B3603" w14:textId="77777777" w:rsidR="00A90C06" w:rsidRPr="00D67D0B" w:rsidRDefault="00A90C06">
            <w:pPr>
              <w:ind w:left="0" w:hanging="2"/>
              <w:rPr>
                <w:sz w:val="22"/>
                <w:szCs w:val="22"/>
              </w:rPr>
            </w:pPr>
          </w:p>
        </w:tc>
      </w:tr>
    </w:tbl>
    <w:p w14:paraId="43FF2C3B" w14:textId="77777777" w:rsidR="00A90C06" w:rsidRPr="00D67D0B" w:rsidRDefault="00A90C06">
      <w:pPr>
        <w:tabs>
          <w:tab w:val="left" w:pos="567"/>
        </w:tabs>
        <w:ind w:left="-2" w:firstLine="0"/>
        <w:jc w:val="both"/>
        <w:rPr>
          <w:sz w:val="22"/>
          <w:szCs w:val="22"/>
        </w:rPr>
      </w:pPr>
    </w:p>
    <w:p w14:paraId="2F50A1A9" w14:textId="77777777" w:rsidR="00A90C06" w:rsidRPr="00D67D0B" w:rsidRDefault="00A90C06">
      <w:pPr>
        <w:ind w:left="-2" w:firstLine="0"/>
        <w:rPr>
          <w:b/>
          <w:sz w:val="22"/>
          <w:szCs w:val="22"/>
        </w:rPr>
      </w:pPr>
    </w:p>
    <w:p w14:paraId="43569C26" w14:textId="23408F63" w:rsidR="00A90C06" w:rsidRPr="00D67D0B" w:rsidRDefault="00EF0A8B">
      <w:pPr>
        <w:pStyle w:val="PargrafodaLista"/>
        <w:numPr>
          <w:ilvl w:val="0"/>
          <w:numId w:val="1"/>
        </w:numPr>
        <w:ind w:left="426" w:hanging="426"/>
        <w:jc w:val="both"/>
        <w:rPr>
          <w:b/>
          <w:sz w:val="22"/>
          <w:szCs w:val="22"/>
        </w:rPr>
      </w:pPr>
      <w:r w:rsidRPr="00D67D0B">
        <w:rPr>
          <w:b/>
          <w:sz w:val="22"/>
          <w:szCs w:val="22"/>
        </w:rPr>
        <w:t xml:space="preserve">Descrição dos requisitos </w:t>
      </w:r>
      <w:proofErr w:type="gramStart"/>
      <w:r w:rsidRPr="00D67D0B">
        <w:rPr>
          <w:b/>
          <w:sz w:val="22"/>
          <w:szCs w:val="22"/>
        </w:rPr>
        <w:t>d</w:t>
      </w:r>
      <w:r w:rsidR="007770FE" w:rsidRPr="00D67D0B">
        <w:rPr>
          <w:b/>
          <w:sz w:val="22"/>
          <w:szCs w:val="22"/>
        </w:rPr>
        <w:t>a</w:t>
      </w:r>
      <w:r w:rsidRPr="00D67D0B">
        <w:rPr>
          <w:b/>
          <w:sz w:val="22"/>
          <w:szCs w:val="22"/>
        </w:rPr>
        <w:t xml:space="preserve"> potencial</w:t>
      </w:r>
      <w:proofErr w:type="gramEnd"/>
      <w:r w:rsidRPr="00D67D0B">
        <w:rPr>
          <w:b/>
          <w:sz w:val="22"/>
          <w:szCs w:val="22"/>
        </w:rPr>
        <w:t xml:space="preserve"> contratação (artigo 15, §1º, III, do Decreto nº 3.537/2023):</w:t>
      </w:r>
    </w:p>
    <w:p w14:paraId="639CBE89" w14:textId="2A82BDCE" w:rsidR="00A90C06" w:rsidRPr="00D67D0B" w:rsidRDefault="001823B1" w:rsidP="00006A36">
      <w:pPr>
        <w:suppressAutoHyphens w:val="0"/>
        <w:spacing w:line="240" w:lineRule="auto"/>
        <w:ind w:left="0" w:firstLine="0"/>
        <w:jc w:val="both"/>
        <w:outlineLvl w:val="9"/>
        <w:rPr>
          <w:sz w:val="22"/>
          <w:szCs w:val="22"/>
        </w:rPr>
      </w:pPr>
      <w:r w:rsidRPr="00D67D0B">
        <w:rPr>
          <w:b/>
          <w:sz w:val="22"/>
          <w:szCs w:val="22"/>
        </w:rPr>
        <w:t>3</w:t>
      </w:r>
      <w:r w:rsidR="008409F8" w:rsidRPr="00D67D0B">
        <w:rPr>
          <w:b/>
          <w:sz w:val="22"/>
          <w:szCs w:val="22"/>
        </w:rPr>
        <w:t xml:space="preserve">.1 </w:t>
      </w:r>
      <w:r w:rsidR="00EF0A8B" w:rsidRPr="00D67D0B">
        <w:rPr>
          <w:b/>
          <w:sz w:val="22"/>
          <w:szCs w:val="22"/>
        </w:rPr>
        <w:t xml:space="preserve">DO OBJETO: </w:t>
      </w:r>
      <w:r w:rsidR="00B66CBC" w:rsidRPr="00B66CBC">
        <w:rPr>
          <w:sz w:val="22"/>
          <w:szCs w:val="22"/>
        </w:rPr>
        <w:t>AQUISIÇÃO DE FRALDAS GERIÁTRICAS PARA A DISTRIBUIÇÃO AOS USUÁRIOS EM SITUAÇÃO DE VULNERABILIDADE SOCIAL E ECONÔMICA, ATENDIDOS PELA SECRETARIA DE SAÚDE DE BANDEIRANTES</w:t>
      </w:r>
      <w:r w:rsidR="00003374" w:rsidRPr="00D67D0B">
        <w:rPr>
          <w:sz w:val="22"/>
          <w:szCs w:val="22"/>
        </w:rPr>
        <w:t>.</w:t>
      </w:r>
    </w:p>
    <w:p w14:paraId="0F4688BB" w14:textId="15E34C72" w:rsidR="00A90C06" w:rsidRPr="00D67D0B" w:rsidRDefault="001823B1" w:rsidP="00006A36">
      <w:pPr>
        <w:ind w:firstLine="0"/>
        <w:jc w:val="both"/>
        <w:rPr>
          <w:sz w:val="22"/>
          <w:szCs w:val="22"/>
        </w:rPr>
      </w:pPr>
      <w:r w:rsidRPr="00D67D0B">
        <w:rPr>
          <w:b/>
          <w:sz w:val="22"/>
          <w:szCs w:val="22"/>
        </w:rPr>
        <w:lastRenderedPageBreak/>
        <w:t>3</w:t>
      </w:r>
      <w:r w:rsidR="00EF0A8B" w:rsidRPr="00D67D0B">
        <w:rPr>
          <w:b/>
          <w:sz w:val="22"/>
          <w:szCs w:val="22"/>
        </w:rPr>
        <w:t xml:space="preserve">.2. NATUREZA DO SERVIÇO:  </w:t>
      </w:r>
      <w:r w:rsidR="00EF0A8B" w:rsidRPr="00D67D0B">
        <w:rPr>
          <w:sz w:val="22"/>
          <w:szCs w:val="22"/>
        </w:rPr>
        <w:t>Material para Consumo</w:t>
      </w:r>
    </w:p>
    <w:p w14:paraId="1FF8242F" w14:textId="7DA09E0F" w:rsidR="00A90C06" w:rsidRPr="00D67D0B" w:rsidRDefault="001823B1" w:rsidP="00006A36">
      <w:pPr>
        <w:ind w:firstLine="0"/>
        <w:jc w:val="both"/>
        <w:rPr>
          <w:sz w:val="22"/>
          <w:szCs w:val="22"/>
        </w:rPr>
      </w:pPr>
      <w:r w:rsidRPr="00D67D0B">
        <w:rPr>
          <w:b/>
          <w:sz w:val="22"/>
          <w:szCs w:val="22"/>
        </w:rPr>
        <w:t>3</w:t>
      </w:r>
      <w:r w:rsidR="00EF0A8B" w:rsidRPr="00D67D0B">
        <w:rPr>
          <w:b/>
          <w:sz w:val="22"/>
          <w:szCs w:val="22"/>
        </w:rPr>
        <w:t xml:space="preserve">.3. LEGISLAÇÃO APLICAVEL CONTRATAÇÃO: </w:t>
      </w:r>
      <w:r w:rsidR="00EF0A8B" w:rsidRPr="00D67D0B">
        <w:rPr>
          <w:sz w:val="22"/>
          <w:szCs w:val="22"/>
        </w:rPr>
        <w:t>A contratação para a aquisição deverá obedecer, no que couber:</w:t>
      </w:r>
    </w:p>
    <w:p w14:paraId="0D90E609" w14:textId="4E41789A"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.1. Lei 14.133/21, de 01 de abril de 2021 e suas alterações.</w:t>
      </w:r>
    </w:p>
    <w:p w14:paraId="0AD59B46" w14:textId="1C93141D"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.2. Decreto Municipal nº 3.537/2023.</w:t>
      </w:r>
    </w:p>
    <w:p w14:paraId="3FB28227" w14:textId="6D58C5D0"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.3. Lei nº 8.078, de 1990 - Código de Defesa do Consumidor.</w:t>
      </w:r>
    </w:p>
    <w:p w14:paraId="3E37F513" w14:textId="67B2DD43" w:rsidR="00A90C06" w:rsidRPr="00D67D0B" w:rsidRDefault="001823B1" w:rsidP="00006A36">
      <w:pPr>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.4. Lei Complementar nº 123/2006, com alterações da Lei Complementar nº 147/2014.</w:t>
      </w:r>
    </w:p>
    <w:p w14:paraId="03C1AAC1" w14:textId="359E2649" w:rsidR="00A90C06" w:rsidRPr="00D67D0B" w:rsidRDefault="001823B1" w:rsidP="00006A36">
      <w:pPr>
        <w:ind w:firstLine="0"/>
        <w:jc w:val="both"/>
        <w:rPr>
          <w:b/>
          <w:sz w:val="22"/>
          <w:szCs w:val="22"/>
        </w:rPr>
      </w:pPr>
      <w:r w:rsidRPr="00D67D0B">
        <w:rPr>
          <w:b/>
          <w:sz w:val="22"/>
          <w:szCs w:val="22"/>
        </w:rPr>
        <w:t>3</w:t>
      </w:r>
      <w:r w:rsidR="00EF0A8B" w:rsidRPr="00D67D0B">
        <w:rPr>
          <w:b/>
          <w:sz w:val="22"/>
          <w:szCs w:val="22"/>
        </w:rPr>
        <w:t>.4. PADR</w:t>
      </w:r>
      <w:r w:rsidR="002508D7" w:rsidRPr="00D67D0B">
        <w:rPr>
          <w:b/>
          <w:sz w:val="22"/>
          <w:szCs w:val="22"/>
        </w:rPr>
        <w:t>Õ</w:t>
      </w:r>
      <w:r w:rsidR="00EF0A8B" w:rsidRPr="00D67D0B">
        <w:rPr>
          <w:b/>
          <w:sz w:val="22"/>
          <w:szCs w:val="22"/>
        </w:rPr>
        <w:t>ES M</w:t>
      </w:r>
      <w:r w:rsidR="00E35B87" w:rsidRPr="00D67D0B">
        <w:rPr>
          <w:b/>
          <w:sz w:val="22"/>
          <w:szCs w:val="22"/>
        </w:rPr>
        <w:t>Í</w:t>
      </w:r>
      <w:r w:rsidR="00EF0A8B" w:rsidRPr="00D67D0B">
        <w:rPr>
          <w:b/>
          <w:sz w:val="22"/>
          <w:szCs w:val="22"/>
        </w:rPr>
        <w:t xml:space="preserve">NIMOS DE QUALIDADE E DESEMPENHO:  </w:t>
      </w:r>
    </w:p>
    <w:p w14:paraId="58DB25BC" w14:textId="388DC74B" w:rsidR="00D67D0B" w:rsidRPr="00D67D0B" w:rsidRDefault="00D67D0B" w:rsidP="00006A36">
      <w:pPr>
        <w:ind w:firstLine="0"/>
        <w:jc w:val="both"/>
        <w:rPr>
          <w:sz w:val="22"/>
          <w:szCs w:val="22"/>
        </w:rPr>
      </w:pPr>
      <w:r>
        <w:rPr>
          <w:sz w:val="22"/>
          <w:szCs w:val="22"/>
        </w:rPr>
        <w:t>3</w:t>
      </w:r>
      <w:r w:rsidRPr="00D67D0B">
        <w:rPr>
          <w:sz w:val="22"/>
          <w:szCs w:val="22"/>
        </w:rPr>
        <w:t xml:space="preserve">.4.1. Para garantir que as aquisições atinjam a eficácia e segurança dos produtos durante todo o seu ciclo de vida é importante abordar os padrões mínimos de qualidade e desempenho. Esta abordagem garante que a descrição e especificação dos produtos sejam claras, detalhadas e alinhadas com os padrões de qualidade necessários para atender às necessidades de forma eficaz e segura. Aqui estão os padrões mínimos que </w:t>
      </w:r>
      <w:r w:rsidR="00F805C1">
        <w:rPr>
          <w:sz w:val="22"/>
          <w:szCs w:val="22"/>
        </w:rPr>
        <w:t>os produtos deverão atender</w:t>
      </w:r>
      <w:r w:rsidRPr="00D67D0B">
        <w:rPr>
          <w:sz w:val="22"/>
          <w:szCs w:val="22"/>
        </w:rPr>
        <w:t>:</w:t>
      </w:r>
    </w:p>
    <w:p w14:paraId="27D5E40B" w14:textId="77777777" w:rsidR="00F805C1" w:rsidRPr="00F805C1" w:rsidRDefault="00D67D0B" w:rsidP="00F805C1">
      <w:pPr>
        <w:ind w:firstLine="0"/>
        <w:jc w:val="both"/>
        <w:rPr>
          <w:sz w:val="22"/>
          <w:szCs w:val="22"/>
        </w:rPr>
      </w:pPr>
      <w:r>
        <w:rPr>
          <w:sz w:val="22"/>
          <w:szCs w:val="22"/>
        </w:rPr>
        <w:t>3</w:t>
      </w:r>
      <w:r w:rsidRPr="00D67D0B">
        <w:rPr>
          <w:sz w:val="22"/>
          <w:szCs w:val="22"/>
        </w:rPr>
        <w:t xml:space="preserve">.4.2. </w:t>
      </w:r>
      <w:r w:rsidR="00F805C1" w:rsidRPr="00F805C1">
        <w:rPr>
          <w:b/>
          <w:bCs/>
          <w:sz w:val="22"/>
          <w:szCs w:val="22"/>
        </w:rPr>
        <w:t>Material e Conforto</w:t>
      </w:r>
    </w:p>
    <w:p w14:paraId="539A412D" w14:textId="77777777" w:rsidR="00F805C1" w:rsidRPr="00F805C1" w:rsidRDefault="00F805C1" w:rsidP="00F805C1">
      <w:pPr>
        <w:ind w:firstLine="0"/>
        <w:jc w:val="both"/>
        <w:rPr>
          <w:sz w:val="22"/>
          <w:szCs w:val="22"/>
        </w:rPr>
      </w:pPr>
      <w:r w:rsidRPr="00F805C1">
        <w:rPr>
          <w:sz w:val="22"/>
          <w:szCs w:val="22"/>
        </w:rPr>
        <w:t>Absorção: Deve ter um núcleo absorvente que garanta retenção de líquidos e controle de odores, reduzindo a umidade na superfície.</w:t>
      </w:r>
    </w:p>
    <w:p w14:paraId="5FC34A9D" w14:textId="77777777" w:rsidR="00F805C1" w:rsidRPr="00F805C1" w:rsidRDefault="00F805C1" w:rsidP="00F805C1">
      <w:pPr>
        <w:ind w:firstLine="0"/>
        <w:jc w:val="both"/>
        <w:rPr>
          <w:sz w:val="22"/>
          <w:szCs w:val="22"/>
        </w:rPr>
      </w:pPr>
      <w:r w:rsidRPr="00F805C1">
        <w:rPr>
          <w:sz w:val="22"/>
          <w:szCs w:val="22"/>
        </w:rPr>
        <w:t>Respirabilidade: Camadas externas em materiais que permitem a circulação de ar, evitando a irritação da pele.</w:t>
      </w:r>
    </w:p>
    <w:p w14:paraId="4FC9E22A" w14:textId="77777777" w:rsidR="00F805C1" w:rsidRDefault="00F805C1" w:rsidP="00F805C1">
      <w:pPr>
        <w:ind w:firstLine="0"/>
        <w:jc w:val="both"/>
        <w:rPr>
          <w:sz w:val="22"/>
          <w:szCs w:val="22"/>
        </w:rPr>
      </w:pPr>
      <w:r w:rsidRPr="00F805C1">
        <w:rPr>
          <w:sz w:val="22"/>
          <w:szCs w:val="22"/>
        </w:rPr>
        <w:t xml:space="preserve">Suavidade: Material interno suave ao toque para garantir conforto ao usuário. </w:t>
      </w:r>
    </w:p>
    <w:p w14:paraId="5AA64528" w14:textId="22046D12" w:rsidR="00F805C1" w:rsidRPr="00F805C1" w:rsidRDefault="00D67D0B" w:rsidP="00F805C1">
      <w:pPr>
        <w:ind w:firstLine="0"/>
        <w:jc w:val="both"/>
        <w:rPr>
          <w:sz w:val="22"/>
          <w:szCs w:val="22"/>
        </w:rPr>
      </w:pPr>
      <w:r>
        <w:rPr>
          <w:sz w:val="22"/>
          <w:szCs w:val="22"/>
        </w:rPr>
        <w:t>3</w:t>
      </w:r>
      <w:r w:rsidRPr="00D67D0B">
        <w:rPr>
          <w:sz w:val="22"/>
          <w:szCs w:val="22"/>
        </w:rPr>
        <w:t xml:space="preserve">.4.3. </w:t>
      </w:r>
      <w:r w:rsidR="00F805C1" w:rsidRPr="00F805C1">
        <w:rPr>
          <w:b/>
          <w:bCs/>
          <w:sz w:val="22"/>
          <w:szCs w:val="22"/>
        </w:rPr>
        <w:t>Segurança</w:t>
      </w:r>
    </w:p>
    <w:p w14:paraId="37B7EDF1" w14:textId="77777777" w:rsidR="00F805C1" w:rsidRPr="00F805C1" w:rsidRDefault="00F805C1" w:rsidP="00F805C1">
      <w:pPr>
        <w:ind w:firstLine="0"/>
        <w:jc w:val="both"/>
        <w:rPr>
          <w:sz w:val="22"/>
          <w:szCs w:val="22"/>
        </w:rPr>
      </w:pPr>
      <w:r w:rsidRPr="00F805C1">
        <w:rPr>
          <w:sz w:val="22"/>
          <w:szCs w:val="22"/>
        </w:rPr>
        <w:t>Teste de Toxicidade: Todos os materiais utilizados devem ser não tóxicos e não causar irritações.</w:t>
      </w:r>
    </w:p>
    <w:p w14:paraId="0A9E75DF" w14:textId="23E5128E" w:rsidR="00F805C1" w:rsidRDefault="00F805C1" w:rsidP="00F805C1">
      <w:pPr>
        <w:ind w:firstLine="0"/>
        <w:jc w:val="both"/>
        <w:rPr>
          <w:sz w:val="22"/>
          <w:szCs w:val="22"/>
        </w:rPr>
      </w:pPr>
      <w:r w:rsidRPr="00F805C1">
        <w:rPr>
          <w:sz w:val="22"/>
          <w:szCs w:val="22"/>
        </w:rPr>
        <w:t xml:space="preserve">Normas de Qualidade: Atender a normas de qualidade, que garantem que o produto foi testado para segurança e eficácia. </w:t>
      </w:r>
    </w:p>
    <w:p w14:paraId="519230EF" w14:textId="77777777" w:rsidR="00F805C1" w:rsidRPr="00F805C1" w:rsidRDefault="00D67D0B" w:rsidP="00F805C1">
      <w:pPr>
        <w:ind w:firstLine="0"/>
        <w:jc w:val="both"/>
        <w:rPr>
          <w:sz w:val="22"/>
          <w:szCs w:val="22"/>
        </w:rPr>
      </w:pPr>
      <w:r>
        <w:rPr>
          <w:sz w:val="22"/>
          <w:szCs w:val="22"/>
        </w:rPr>
        <w:t>3</w:t>
      </w:r>
      <w:r w:rsidRPr="00D67D0B">
        <w:rPr>
          <w:sz w:val="22"/>
          <w:szCs w:val="22"/>
        </w:rPr>
        <w:t xml:space="preserve">.4.4. </w:t>
      </w:r>
      <w:r w:rsidR="00F805C1" w:rsidRPr="00F805C1">
        <w:rPr>
          <w:b/>
          <w:bCs/>
          <w:sz w:val="22"/>
          <w:szCs w:val="22"/>
        </w:rPr>
        <w:t>Prevenção de Agravos</w:t>
      </w:r>
    </w:p>
    <w:p w14:paraId="0FCDBC82" w14:textId="77777777" w:rsidR="00F805C1" w:rsidRDefault="00F805C1" w:rsidP="00F805C1">
      <w:pPr>
        <w:ind w:firstLine="0"/>
        <w:jc w:val="both"/>
        <w:rPr>
          <w:sz w:val="22"/>
          <w:szCs w:val="22"/>
        </w:rPr>
      </w:pPr>
      <w:r w:rsidRPr="00F805C1">
        <w:rPr>
          <w:sz w:val="22"/>
          <w:szCs w:val="22"/>
        </w:rPr>
        <w:t xml:space="preserve">Barreiras Antivazamento: Sistema de barreiras que impede vazamentos laterais e traseiros. </w:t>
      </w:r>
    </w:p>
    <w:p w14:paraId="48F76C7F" w14:textId="77777777" w:rsidR="00F805C1" w:rsidRPr="00F805C1" w:rsidRDefault="00D67D0B" w:rsidP="00F805C1">
      <w:pPr>
        <w:ind w:firstLine="0"/>
        <w:jc w:val="both"/>
        <w:rPr>
          <w:sz w:val="22"/>
          <w:szCs w:val="22"/>
        </w:rPr>
      </w:pPr>
      <w:r>
        <w:rPr>
          <w:sz w:val="22"/>
          <w:szCs w:val="22"/>
        </w:rPr>
        <w:t>3</w:t>
      </w:r>
      <w:r w:rsidRPr="00D67D0B">
        <w:rPr>
          <w:sz w:val="22"/>
          <w:szCs w:val="22"/>
        </w:rPr>
        <w:t xml:space="preserve">.4.5. </w:t>
      </w:r>
      <w:r w:rsidR="00F805C1" w:rsidRPr="00F805C1">
        <w:rPr>
          <w:b/>
          <w:bCs/>
          <w:sz w:val="22"/>
          <w:szCs w:val="22"/>
        </w:rPr>
        <w:t>Sustentabilidade</w:t>
      </w:r>
    </w:p>
    <w:p w14:paraId="61292AE1" w14:textId="77777777" w:rsidR="00F805C1" w:rsidRDefault="00F805C1" w:rsidP="00F805C1">
      <w:pPr>
        <w:ind w:firstLine="0"/>
        <w:jc w:val="both"/>
        <w:rPr>
          <w:sz w:val="22"/>
          <w:szCs w:val="22"/>
        </w:rPr>
      </w:pPr>
      <w:r w:rsidRPr="00F805C1">
        <w:rPr>
          <w:sz w:val="22"/>
          <w:szCs w:val="22"/>
        </w:rPr>
        <w:t xml:space="preserve">Materiais Ecológicos: Preferência por materiais biodegradáveis ou que utilizem processos de fabricação sustentáveis. </w:t>
      </w:r>
    </w:p>
    <w:p w14:paraId="79497830" w14:textId="310C0CFC" w:rsidR="00F805C1" w:rsidRPr="00F805C1" w:rsidRDefault="00F805C1" w:rsidP="00F805C1">
      <w:pPr>
        <w:ind w:firstLine="0"/>
        <w:jc w:val="both"/>
        <w:rPr>
          <w:sz w:val="22"/>
          <w:szCs w:val="22"/>
        </w:rPr>
      </w:pPr>
      <w:r>
        <w:rPr>
          <w:sz w:val="22"/>
          <w:szCs w:val="22"/>
        </w:rPr>
        <w:t xml:space="preserve">3.4.6. </w:t>
      </w:r>
      <w:r w:rsidRPr="00F805C1">
        <w:rPr>
          <w:b/>
          <w:bCs/>
          <w:sz w:val="22"/>
          <w:szCs w:val="22"/>
        </w:rPr>
        <w:t>Embalagem e Armazenamento</w:t>
      </w:r>
    </w:p>
    <w:p w14:paraId="1294CCCA" w14:textId="77777777" w:rsidR="00F805C1" w:rsidRPr="00F805C1" w:rsidRDefault="00F805C1" w:rsidP="00F805C1">
      <w:pPr>
        <w:ind w:firstLine="0"/>
        <w:jc w:val="both"/>
        <w:rPr>
          <w:sz w:val="22"/>
          <w:szCs w:val="22"/>
        </w:rPr>
      </w:pPr>
      <w:r w:rsidRPr="00F805C1">
        <w:rPr>
          <w:sz w:val="22"/>
          <w:szCs w:val="22"/>
        </w:rPr>
        <w:t>Embalagem Segura: Proteção adequada para manter a integridade do produto antes do uso.</w:t>
      </w:r>
    </w:p>
    <w:p w14:paraId="6A722290" w14:textId="718124E4" w:rsidR="00D67D0B" w:rsidRDefault="00F805C1" w:rsidP="00F805C1">
      <w:pPr>
        <w:ind w:firstLine="0"/>
        <w:jc w:val="both"/>
        <w:rPr>
          <w:sz w:val="22"/>
          <w:szCs w:val="22"/>
        </w:rPr>
      </w:pPr>
      <w:r w:rsidRPr="00F805C1">
        <w:rPr>
          <w:sz w:val="22"/>
          <w:szCs w:val="22"/>
        </w:rPr>
        <w:t>Informações Claras: Rótulos que informem sobre o tamanho, instruções de uso e cuidados.</w:t>
      </w:r>
    </w:p>
    <w:p w14:paraId="6A5E502C" w14:textId="390ED62C" w:rsidR="00A90C06" w:rsidRPr="00D67D0B" w:rsidRDefault="001823B1">
      <w:pPr>
        <w:ind w:left="0" w:firstLine="0"/>
        <w:jc w:val="both"/>
        <w:rPr>
          <w:sz w:val="22"/>
          <w:szCs w:val="22"/>
        </w:rPr>
      </w:pPr>
      <w:r w:rsidRPr="00D67D0B">
        <w:rPr>
          <w:b/>
          <w:sz w:val="22"/>
          <w:szCs w:val="22"/>
        </w:rPr>
        <w:t>3</w:t>
      </w:r>
      <w:r w:rsidR="00EF0A8B" w:rsidRPr="00D67D0B">
        <w:rPr>
          <w:b/>
          <w:sz w:val="22"/>
          <w:szCs w:val="22"/>
        </w:rPr>
        <w:t xml:space="preserve">.5. DA SUBCONTRATAÇÃO: </w:t>
      </w:r>
      <w:r w:rsidR="00EF0A8B" w:rsidRPr="00D67D0B">
        <w:rPr>
          <w:sz w:val="22"/>
          <w:szCs w:val="22"/>
        </w:rPr>
        <w:t>Não será permitida a subcontratação integral e nem parcial do objeto.</w:t>
      </w:r>
    </w:p>
    <w:p w14:paraId="085B6699" w14:textId="77777777" w:rsidR="006921FC" w:rsidRDefault="001823B1" w:rsidP="00332D00">
      <w:pPr>
        <w:ind w:left="-2" w:firstLine="0"/>
        <w:jc w:val="both"/>
        <w:rPr>
          <w:rFonts w:eastAsia="Merriweather"/>
          <w:sz w:val="22"/>
          <w:szCs w:val="22"/>
        </w:rPr>
      </w:pPr>
      <w:r w:rsidRPr="00D67D0B">
        <w:rPr>
          <w:b/>
          <w:sz w:val="22"/>
          <w:szCs w:val="22"/>
        </w:rPr>
        <w:t>3</w:t>
      </w:r>
      <w:r w:rsidR="00EF0A8B" w:rsidRPr="00D67D0B">
        <w:rPr>
          <w:b/>
          <w:sz w:val="22"/>
          <w:szCs w:val="22"/>
        </w:rPr>
        <w:t xml:space="preserve">.6. </w:t>
      </w:r>
      <w:r w:rsidR="00EF0A8B" w:rsidRPr="00B3228E">
        <w:rPr>
          <w:b/>
          <w:sz w:val="22"/>
          <w:szCs w:val="22"/>
        </w:rPr>
        <w:t xml:space="preserve">DA PARTICIPAÇÃO DE MEI'S, ME'S OU EPP'S: </w:t>
      </w:r>
      <w:r w:rsidR="006921FC" w:rsidRPr="00B3228E">
        <w:rPr>
          <w:rFonts w:eastAsia="Merriweather"/>
          <w:sz w:val="22"/>
          <w:szCs w:val="22"/>
        </w:rPr>
        <w:t>Nos limites previstos da Lei Complementar nº 123/2006, com alterações da Lei Complementar nº 147/2014, nesse processo não será aplicado o critério de exclusividade, uma vez que não obtivemos no mínimo 3 (três) orçamentos de empresas com classificação de portes ME, MEI ou EPP.</w:t>
      </w:r>
    </w:p>
    <w:p w14:paraId="2DC0C42F" w14:textId="3B74BBF4" w:rsidR="007665DD" w:rsidRPr="00D67D0B" w:rsidRDefault="001823B1" w:rsidP="00332D00">
      <w:pPr>
        <w:ind w:left="-2" w:firstLine="0"/>
        <w:jc w:val="both"/>
        <w:rPr>
          <w:sz w:val="22"/>
          <w:szCs w:val="22"/>
        </w:rPr>
      </w:pPr>
      <w:r w:rsidRPr="00D67D0B">
        <w:rPr>
          <w:b/>
          <w:sz w:val="22"/>
          <w:szCs w:val="22"/>
        </w:rPr>
        <w:t>3</w:t>
      </w:r>
      <w:r w:rsidR="00EF0A8B" w:rsidRPr="00D67D0B">
        <w:rPr>
          <w:b/>
          <w:sz w:val="22"/>
          <w:szCs w:val="22"/>
        </w:rPr>
        <w:t xml:space="preserve">.7. DA PARTICIPAÇÃO COOPERATIVAS: </w:t>
      </w:r>
      <w:r w:rsidR="007665DD" w:rsidRPr="00D67D0B">
        <w:rPr>
          <w:sz w:val="22"/>
          <w:szCs w:val="22"/>
        </w:rPr>
        <w:t xml:space="preserve">No que se refere a cooperativa, </w:t>
      </w:r>
      <w:r w:rsidR="00435F62" w:rsidRPr="00D67D0B">
        <w:rPr>
          <w:sz w:val="22"/>
          <w:szCs w:val="22"/>
        </w:rPr>
        <w:t xml:space="preserve">não será restringido, porém, conforme documentos necessários, </w:t>
      </w:r>
      <w:r w:rsidR="007665DD" w:rsidRPr="00D67D0B">
        <w:rPr>
          <w:sz w:val="22"/>
          <w:szCs w:val="22"/>
        </w:rPr>
        <w:t>deverá possuir ainda o objeto social compatível: Como regra geral, é possível a participação de cooperativas em licitações desde que o objeto social da cooperativa seja compatível com o objeto licitado.</w:t>
      </w:r>
    </w:p>
    <w:p w14:paraId="10E38722" w14:textId="4195728C" w:rsidR="00A90C06" w:rsidRPr="00D67D0B" w:rsidRDefault="001823B1">
      <w:pPr>
        <w:ind w:firstLine="0"/>
        <w:jc w:val="both"/>
        <w:rPr>
          <w:sz w:val="22"/>
          <w:szCs w:val="22"/>
        </w:rPr>
      </w:pPr>
      <w:r w:rsidRPr="00D67D0B">
        <w:rPr>
          <w:b/>
          <w:sz w:val="22"/>
          <w:szCs w:val="22"/>
        </w:rPr>
        <w:t>3</w:t>
      </w:r>
      <w:r w:rsidR="00EF0A8B" w:rsidRPr="00D67D0B">
        <w:rPr>
          <w:b/>
          <w:sz w:val="22"/>
          <w:szCs w:val="22"/>
        </w:rPr>
        <w:t xml:space="preserve">.8. DA PARTICIPAÇÃO DE CONSÓRCIOS: </w:t>
      </w:r>
      <w:r w:rsidR="00EF0A8B" w:rsidRPr="00D67D0B">
        <w:rPr>
          <w:sz w:val="22"/>
          <w:szCs w:val="22"/>
        </w:rPr>
        <w:t>Não será permitido o cons</w:t>
      </w:r>
      <w:r w:rsidR="0035744D" w:rsidRPr="00D67D0B">
        <w:rPr>
          <w:sz w:val="22"/>
          <w:szCs w:val="22"/>
        </w:rPr>
        <w:t>ó</w:t>
      </w:r>
      <w:r w:rsidR="00EF0A8B" w:rsidRPr="00D67D0B">
        <w:rPr>
          <w:sz w:val="22"/>
          <w:szCs w:val="22"/>
        </w:rPr>
        <w:t>rcio de empresas; justificando-se uma vez que o objeto em si mesmo é comercializado por várias empresas do ramo, sendo desnecessária a formação de consórcio para o cumprimento das obrigações de fornecimento;</w:t>
      </w:r>
    </w:p>
    <w:p w14:paraId="03C3E345" w14:textId="2A0C8A58" w:rsidR="00A90C06" w:rsidRPr="00D67D0B" w:rsidRDefault="001823B1">
      <w:pPr>
        <w:ind w:left="-2" w:firstLine="0"/>
        <w:jc w:val="both"/>
        <w:rPr>
          <w:sz w:val="22"/>
          <w:szCs w:val="22"/>
        </w:rPr>
      </w:pPr>
      <w:r w:rsidRPr="00D67D0B">
        <w:rPr>
          <w:b/>
          <w:sz w:val="22"/>
          <w:szCs w:val="22"/>
        </w:rPr>
        <w:t>3</w:t>
      </w:r>
      <w:r w:rsidR="00EF0A8B" w:rsidRPr="00D67D0B">
        <w:rPr>
          <w:b/>
          <w:sz w:val="22"/>
          <w:szCs w:val="22"/>
        </w:rPr>
        <w:t>.9. DOS CRIT</w:t>
      </w:r>
      <w:r w:rsidR="007665DD" w:rsidRPr="00D67D0B">
        <w:rPr>
          <w:b/>
          <w:sz w:val="22"/>
          <w:szCs w:val="22"/>
        </w:rPr>
        <w:t>É</w:t>
      </w:r>
      <w:r w:rsidR="00EF0A8B" w:rsidRPr="00D67D0B">
        <w:rPr>
          <w:b/>
          <w:sz w:val="22"/>
          <w:szCs w:val="22"/>
        </w:rPr>
        <w:t xml:space="preserve">RIOS DE </w:t>
      </w:r>
      <w:r w:rsidR="00EF0A8B" w:rsidRPr="00F36715">
        <w:rPr>
          <w:b/>
          <w:sz w:val="22"/>
          <w:szCs w:val="22"/>
        </w:rPr>
        <w:t>SUSTENTABILIDADE</w:t>
      </w:r>
      <w:r w:rsidR="00EF0A8B" w:rsidRPr="00D67D0B">
        <w:rPr>
          <w:b/>
          <w:sz w:val="22"/>
          <w:szCs w:val="22"/>
        </w:rPr>
        <w:t xml:space="preserve">: </w:t>
      </w:r>
      <w:r w:rsidR="00EF0A8B" w:rsidRPr="00D67D0B">
        <w:rPr>
          <w:sz w:val="22"/>
          <w:szCs w:val="22"/>
        </w:rPr>
        <w:t>Incluir previsão no Termo de Referência de cláusulas que obriguem a contratada a utilizar de práticas sustentáveis, tais como:</w:t>
      </w:r>
    </w:p>
    <w:p w14:paraId="0CF27F39" w14:textId="32E6432F" w:rsidR="00A90C06" w:rsidRPr="00D67D0B" w:rsidRDefault="00EF0A8B">
      <w:pPr>
        <w:pStyle w:val="PargrafodaLista"/>
        <w:numPr>
          <w:ilvl w:val="0"/>
          <w:numId w:val="4"/>
        </w:numPr>
        <w:jc w:val="both"/>
        <w:rPr>
          <w:sz w:val="22"/>
          <w:szCs w:val="22"/>
        </w:rPr>
      </w:pPr>
      <w:r w:rsidRPr="00D67D0B">
        <w:rPr>
          <w:sz w:val="22"/>
          <w:szCs w:val="22"/>
        </w:rPr>
        <w:t>Dar preferência a envio de documentos na forma digital, a fim de reduzir a impressão de documentos</w:t>
      </w:r>
      <w:r w:rsidR="00344240">
        <w:rPr>
          <w:sz w:val="22"/>
          <w:szCs w:val="22"/>
        </w:rPr>
        <w:t>;</w:t>
      </w:r>
    </w:p>
    <w:p w14:paraId="4E07672D" w14:textId="5974C6D1" w:rsidR="00A90C06" w:rsidRPr="00D67D0B" w:rsidRDefault="00EF0A8B">
      <w:pPr>
        <w:pStyle w:val="PargrafodaLista"/>
        <w:numPr>
          <w:ilvl w:val="0"/>
          <w:numId w:val="4"/>
        </w:numPr>
        <w:jc w:val="both"/>
        <w:rPr>
          <w:sz w:val="22"/>
          <w:szCs w:val="22"/>
        </w:rPr>
      </w:pPr>
      <w:r w:rsidRPr="00D67D0B">
        <w:rPr>
          <w:sz w:val="22"/>
          <w:szCs w:val="22"/>
        </w:rPr>
        <w:t>Em caso de necessidade de envio de documentos à CONTRATANTE, usar preferencialmente a função “duplex” (frente e verso), bem como de papel confeccionado com madeira de origem legal</w:t>
      </w:r>
      <w:r w:rsidR="00344240">
        <w:rPr>
          <w:sz w:val="22"/>
          <w:szCs w:val="22"/>
        </w:rPr>
        <w:t>;</w:t>
      </w:r>
    </w:p>
    <w:p w14:paraId="0D0E0F67" w14:textId="35418834" w:rsidR="00A90C06" w:rsidRPr="00D67D0B" w:rsidRDefault="00EF0A8B">
      <w:pPr>
        <w:pStyle w:val="PargrafodaLista"/>
        <w:numPr>
          <w:ilvl w:val="0"/>
          <w:numId w:val="4"/>
        </w:numPr>
        <w:jc w:val="both"/>
        <w:rPr>
          <w:sz w:val="22"/>
          <w:szCs w:val="22"/>
        </w:rPr>
      </w:pPr>
      <w:r w:rsidRPr="00D67D0B">
        <w:rPr>
          <w:sz w:val="22"/>
          <w:szCs w:val="22"/>
        </w:rPr>
        <w:t>Dar destinação sustentável a todos os resíduos produzidos, privilegiando o reuso e a reciclagem dos materiais utilizados</w:t>
      </w:r>
      <w:r w:rsidR="00344240">
        <w:rPr>
          <w:sz w:val="22"/>
          <w:szCs w:val="22"/>
        </w:rPr>
        <w:t>;</w:t>
      </w:r>
    </w:p>
    <w:p w14:paraId="6F71A507" w14:textId="77777777" w:rsidR="00A90C06" w:rsidRDefault="00EF0A8B">
      <w:pPr>
        <w:pStyle w:val="PargrafodaLista"/>
        <w:numPr>
          <w:ilvl w:val="0"/>
          <w:numId w:val="4"/>
        </w:numPr>
        <w:jc w:val="both"/>
        <w:rPr>
          <w:sz w:val="22"/>
          <w:szCs w:val="22"/>
        </w:rPr>
      </w:pPr>
      <w:r w:rsidRPr="00D67D0B">
        <w:rPr>
          <w:sz w:val="22"/>
          <w:szCs w:val="22"/>
        </w:rPr>
        <w:lastRenderedPageBreak/>
        <w:t>Fornecer aos empregados os equipamentos de segurança necessários para a execução dos serviços, bem como quando de demonstração do modo de utilização para a CONTRATANTE;</w:t>
      </w:r>
    </w:p>
    <w:p w14:paraId="17357D86" w14:textId="452840D6" w:rsidR="00344240" w:rsidRDefault="00344240">
      <w:pPr>
        <w:pStyle w:val="PargrafodaLista"/>
        <w:numPr>
          <w:ilvl w:val="0"/>
          <w:numId w:val="4"/>
        </w:numPr>
        <w:jc w:val="both"/>
        <w:rPr>
          <w:sz w:val="22"/>
          <w:szCs w:val="22"/>
        </w:rPr>
      </w:pPr>
      <w:r w:rsidRPr="00344240">
        <w:rPr>
          <w:sz w:val="22"/>
          <w:szCs w:val="22"/>
        </w:rPr>
        <w:t>Implementação de tecnologias e práticas que minimizem as emissões de gases de efeito estufa na fabricação</w:t>
      </w:r>
      <w:r>
        <w:rPr>
          <w:sz w:val="22"/>
          <w:szCs w:val="22"/>
        </w:rPr>
        <w:t>;</w:t>
      </w:r>
    </w:p>
    <w:p w14:paraId="682570D3" w14:textId="08D7208F" w:rsidR="00344240" w:rsidRDefault="00344240">
      <w:pPr>
        <w:pStyle w:val="PargrafodaLista"/>
        <w:numPr>
          <w:ilvl w:val="0"/>
          <w:numId w:val="4"/>
        </w:numPr>
        <w:jc w:val="both"/>
        <w:rPr>
          <w:sz w:val="22"/>
          <w:szCs w:val="22"/>
        </w:rPr>
      </w:pPr>
      <w:r w:rsidRPr="00344240">
        <w:rPr>
          <w:sz w:val="22"/>
          <w:szCs w:val="22"/>
        </w:rPr>
        <w:t>Uso de materiais recicláveis ou biodegradáveis nas embalagens das fraldas</w:t>
      </w:r>
      <w:r>
        <w:rPr>
          <w:sz w:val="22"/>
          <w:szCs w:val="22"/>
        </w:rPr>
        <w:t>;</w:t>
      </w:r>
    </w:p>
    <w:p w14:paraId="2D97A5C0" w14:textId="587373B6" w:rsidR="00344240" w:rsidRDefault="00344240">
      <w:pPr>
        <w:pStyle w:val="PargrafodaLista"/>
        <w:numPr>
          <w:ilvl w:val="0"/>
          <w:numId w:val="4"/>
        </w:numPr>
        <w:jc w:val="both"/>
        <w:rPr>
          <w:sz w:val="22"/>
          <w:szCs w:val="22"/>
        </w:rPr>
      </w:pPr>
      <w:r w:rsidRPr="00344240">
        <w:rPr>
          <w:sz w:val="22"/>
          <w:szCs w:val="22"/>
        </w:rPr>
        <w:t>Escolha de meios de transporte que utilizem combustíveis menos poluentes ou que otimizem a logística para reduzir a pegada de carbono</w:t>
      </w:r>
      <w:r>
        <w:rPr>
          <w:sz w:val="22"/>
          <w:szCs w:val="22"/>
        </w:rPr>
        <w:t>;</w:t>
      </w:r>
    </w:p>
    <w:p w14:paraId="036710BA" w14:textId="1AB1FADB" w:rsidR="00344240" w:rsidRPr="00344240" w:rsidRDefault="00344240" w:rsidP="00344240">
      <w:pPr>
        <w:pStyle w:val="PargrafodaLista"/>
        <w:numPr>
          <w:ilvl w:val="0"/>
          <w:numId w:val="4"/>
        </w:numPr>
        <w:jc w:val="both"/>
        <w:rPr>
          <w:sz w:val="22"/>
          <w:szCs w:val="22"/>
        </w:rPr>
      </w:pPr>
      <w:r w:rsidRPr="00344240">
        <w:rPr>
          <w:sz w:val="22"/>
          <w:szCs w:val="22"/>
        </w:rPr>
        <w:t>Produtos que tenham selos de sustentabilidade ou que atendam a normas de saúde e segurança ambiental</w:t>
      </w:r>
      <w:r>
        <w:rPr>
          <w:sz w:val="22"/>
          <w:szCs w:val="22"/>
        </w:rPr>
        <w:t>;</w:t>
      </w:r>
    </w:p>
    <w:p w14:paraId="0417DC98" w14:textId="5CB30B24" w:rsidR="00A90C06" w:rsidRPr="00D67D0B" w:rsidRDefault="00EF0A8B">
      <w:pPr>
        <w:pStyle w:val="PargrafodaLista"/>
        <w:numPr>
          <w:ilvl w:val="0"/>
          <w:numId w:val="4"/>
        </w:numPr>
        <w:jc w:val="both"/>
        <w:rPr>
          <w:sz w:val="22"/>
          <w:szCs w:val="22"/>
        </w:rPr>
      </w:pPr>
      <w:r w:rsidRPr="00D67D0B">
        <w:rPr>
          <w:sz w:val="22"/>
          <w:szCs w:val="22"/>
        </w:rPr>
        <w:t>Capacitar os funcionários e conscientizá-los sobre a importância da gestão sustentável de resíduos</w:t>
      </w:r>
      <w:r w:rsidR="00344240">
        <w:rPr>
          <w:sz w:val="22"/>
          <w:szCs w:val="22"/>
        </w:rPr>
        <w:t>;</w:t>
      </w:r>
    </w:p>
    <w:p w14:paraId="22765A1C" w14:textId="77777777" w:rsidR="00A90C06" w:rsidRPr="00D67D0B" w:rsidRDefault="00EF0A8B">
      <w:pPr>
        <w:pStyle w:val="PargrafodaLista"/>
        <w:numPr>
          <w:ilvl w:val="0"/>
          <w:numId w:val="4"/>
        </w:numPr>
        <w:jc w:val="both"/>
        <w:rPr>
          <w:sz w:val="22"/>
          <w:szCs w:val="22"/>
        </w:rPr>
      </w:pPr>
      <w:r w:rsidRPr="00D67D0B">
        <w:rPr>
          <w:sz w:val="22"/>
          <w:szCs w:val="22"/>
        </w:rPr>
        <w:t>Estabelecer parcerias com empresas de reciclagem e cooperativas locais para coleta seletiva e recuperação de materiais;</w:t>
      </w:r>
    </w:p>
    <w:p w14:paraId="316BA210" w14:textId="1C91C68F" w:rsidR="00A90C06" w:rsidRPr="00D67D0B" w:rsidRDefault="00EF0A8B">
      <w:pPr>
        <w:pStyle w:val="PargrafodaLista"/>
        <w:numPr>
          <w:ilvl w:val="0"/>
          <w:numId w:val="4"/>
        </w:numPr>
        <w:jc w:val="both"/>
        <w:rPr>
          <w:sz w:val="22"/>
          <w:szCs w:val="22"/>
        </w:rPr>
      </w:pPr>
      <w:r w:rsidRPr="00D67D0B">
        <w:rPr>
          <w:sz w:val="22"/>
          <w:szCs w:val="22"/>
        </w:rPr>
        <w:t xml:space="preserve">Atender </w:t>
      </w:r>
      <w:r w:rsidR="00006A36">
        <w:rPr>
          <w:sz w:val="22"/>
          <w:szCs w:val="22"/>
        </w:rPr>
        <w:t xml:space="preserve">no que for possível </w:t>
      </w:r>
      <w:r w:rsidRPr="00D67D0B">
        <w:rPr>
          <w:sz w:val="22"/>
          <w:szCs w:val="22"/>
        </w:rPr>
        <w:t>as normativas fixadas em Decreto Municipal nº 3.537/2023 de 09 de maio de 2023 referente aos critérios de sustentabilidade, em especial o disposto nos Art. 361, Art. 363 e 364.</w:t>
      </w:r>
    </w:p>
    <w:p w14:paraId="09351B01" w14:textId="346AB6AE" w:rsidR="00A90C06" w:rsidRPr="00D67D0B" w:rsidRDefault="001823B1">
      <w:pPr>
        <w:ind w:firstLine="0"/>
        <w:jc w:val="both"/>
        <w:rPr>
          <w:b/>
          <w:sz w:val="22"/>
          <w:szCs w:val="22"/>
        </w:rPr>
      </w:pPr>
      <w:r w:rsidRPr="00D67D0B">
        <w:rPr>
          <w:b/>
          <w:sz w:val="22"/>
          <w:szCs w:val="22"/>
        </w:rPr>
        <w:t>3</w:t>
      </w:r>
      <w:r w:rsidR="00EF0A8B" w:rsidRPr="00D67D0B">
        <w:rPr>
          <w:b/>
          <w:sz w:val="22"/>
          <w:szCs w:val="22"/>
        </w:rPr>
        <w:t>.10. ACOMPANHAMENTO E FISCALIZAÇÃO</w:t>
      </w:r>
    </w:p>
    <w:p w14:paraId="5559AB03" w14:textId="04B07215"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.10.1. </w:t>
      </w:r>
      <w:bookmarkStart w:id="4" w:name="_Hlk176349003"/>
      <w:r w:rsidR="00EF0A8B" w:rsidRPr="00D67D0B">
        <w:rPr>
          <w:color w:val="000000" w:themeColor="text1"/>
          <w:sz w:val="22"/>
          <w:szCs w:val="22"/>
        </w:rPr>
        <w:t>A execução do contrato deverá ser acompanhada e fiscalizada pel</w:t>
      </w:r>
      <w:r w:rsidR="00344240">
        <w:rPr>
          <w:color w:val="000000" w:themeColor="text1"/>
          <w:sz w:val="22"/>
          <w:szCs w:val="22"/>
        </w:rPr>
        <w:t>a</w:t>
      </w:r>
      <w:r w:rsidR="00EF0A8B" w:rsidRPr="00D67D0B">
        <w:rPr>
          <w:color w:val="000000" w:themeColor="text1"/>
          <w:sz w:val="22"/>
          <w:szCs w:val="22"/>
        </w:rPr>
        <w:t xml:space="preserve"> fiscal técnic</w:t>
      </w:r>
      <w:r w:rsidR="00344240">
        <w:rPr>
          <w:color w:val="000000" w:themeColor="text1"/>
          <w:sz w:val="22"/>
          <w:szCs w:val="22"/>
        </w:rPr>
        <w:t>a</w:t>
      </w:r>
      <w:r w:rsidR="00EF0A8B" w:rsidRPr="00D67D0B">
        <w:rPr>
          <w:color w:val="000000" w:themeColor="text1"/>
          <w:sz w:val="22"/>
          <w:szCs w:val="22"/>
        </w:rPr>
        <w:t xml:space="preserve"> e administrativ</w:t>
      </w:r>
      <w:r w:rsidR="00344240">
        <w:rPr>
          <w:color w:val="000000" w:themeColor="text1"/>
          <w:sz w:val="22"/>
          <w:szCs w:val="22"/>
        </w:rPr>
        <w:t>a</w:t>
      </w:r>
      <w:r w:rsidR="00EF0A8B" w:rsidRPr="00D67D0B">
        <w:rPr>
          <w:color w:val="000000" w:themeColor="text1"/>
          <w:sz w:val="22"/>
          <w:szCs w:val="22"/>
        </w:rPr>
        <w:t xml:space="preserve"> do contrato, sendo el</w:t>
      </w:r>
      <w:r w:rsidR="00FE384A" w:rsidRPr="00D67D0B">
        <w:rPr>
          <w:color w:val="000000" w:themeColor="text1"/>
          <w:sz w:val="22"/>
          <w:szCs w:val="22"/>
        </w:rPr>
        <w:t>a</w:t>
      </w:r>
      <w:r w:rsidR="00EF0A8B" w:rsidRPr="00D67D0B">
        <w:rPr>
          <w:color w:val="000000" w:themeColor="text1"/>
          <w:sz w:val="22"/>
          <w:szCs w:val="22"/>
        </w:rPr>
        <w:t xml:space="preserve"> </w:t>
      </w:r>
      <w:r w:rsidR="006921FC" w:rsidRPr="00D67D0B">
        <w:rPr>
          <w:color w:val="050505"/>
          <w:sz w:val="22"/>
          <w:szCs w:val="22"/>
        </w:rPr>
        <w:t>FERNANDA DO CARMO DA SILVEIRA</w:t>
      </w:r>
      <w:bookmarkEnd w:id="4"/>
      <w:r w:rsidR="006921FC">
        <w:rPr>
          <w:color w:val="222222"/>
          <w:sz w:val="22"/>
          <w:szCs w:val="22"/>
          <w:shd w:val="clear" w:color="auto" w:fill="FFFFFF"/>
        </w:rPr>
        <w:t>.</w:t>
      </w:r>
    </w:p>
    <w:p w14:paraId="6C026E06" w14:textId="3518365B"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.10.2. </w:t>
      </w:r>
      <w:bookmarkStart w:id="5" w:name="_Hlk176349035"/>
      <w:r w:rsidR="00EF0A8B" w:rsidRPr="00D67D0B">
        <w:rPr>
          <w:color w:val="000000" w:themeColor="text1"/>
          <w:sz w:val="22"/>
          <w:szCs w:val="22"/>
        </w:rPr>
        <w:t>A gestão do contrato deverá ser realizada pel</w:t>
      </w:r>
      <w:r w:rsidR="00015B9A" w:rsidRPr="00D67D0B">
        <w:rPr>
          <w:color w:val="000000" w:themeColor="text1"/>
          <w:sz w:val="22"/>
          <w:szCs w:val="22"/>
        </w:rPr>
        <w:t>o</w:t>
      </w:r>
      <w:r w:rsidR="00EF0A8B" w:rsidRPr="00D67D0B">
        <w:rPr>
          <w:color w:val="000000" w:themeColor="text1"/>
          <w:sz w:val="22"/>
          <w:szCs w:val="22"/>
        </w:rPr>
        <w:t xml:space="preserve"> Sr. </w:t>
      </w:r>
      <w:r w:rsidR="00015B9A" w:rsidRPr="00D67D0B">
        <w:rPr>
          <w:color w:val="000000" w:themeColor="text1"/>
          <w:sz w:val="22"/>
          <w:szCs w:val="22"/>
        </w:rPr>
        <w:t>ALEXANDRO BERETTA.</w:t>
      </w:r>
    </w:p>
    <w:bookmarkEnd w:id="5"/>
    <w:p w14:paraId="3443D783" w14:textId="3B0E7849" w:rsidR="00A90C06" w:rsidRPr="00D67D0B" w:rsidRDefault="001823B1">
      <w:pPr>
        <w:ind w:left="-2" w:firstLine="0"/>
        <w:jc w:val="both"/>
        <w:rPr>
          <w:sz w:val="22"/>
          <w:szCs w:val="22"/>
        </w:rPr>
      </w:pPr>
      <w:r w:rsidRPr="00D67D0B">
        <w:rPr>
          <w:sz w:val="22"/>
          <w:szCs w:val="22"/>
        </w:rPr>
        <w:t>3</w:t>
      </w:r>
      <w:r w:rsidR="00EF0A8B" w:rsidRPr="00D67D0B">
        <w:rPr>
          <w:sz w:val="22"/>
          <w:szCs w:val="22"/>
        </w:rPr>
        <w:t>.10.3.  O contrato deverá ser executado fielmente pelas partes, de acordo com as cláusulas avençadas e as normas da Lei nº 14.133, de 2021 e cada parte responderá pelas consequências de sua inexecução total ou parcial.</w:t>
      </w:r>
    </w:p>
    <w:p w14:paraId="29AF95D5" w14:textId="6A5C4C48" w:rsidR="00A90C06" w:rsidRPr="00D67D0B" w:rsidRDefault="001823B1">
      <w:pPr>
        <w:ind w:left="-2" w:firstLine="0"/>
        <w:jc w:val="both"/>
        <w:rPr>
          <w:sz w:val="22"/>
          <w:szCs w:val="22"/>
        </w:rPr>
      </w:pPr>
      <w:r w:rsidRPr="00D67D0B">
        <w:rPr>
          <w:sz w:val="22"/>
          <w:szCs w:val="22"/>
        </w:rPr>
        <w:t>3</w:t>
      </w:r>
      <w:r w:rsidR="00EF0A8B" w:rsidRPr="00D67D0B">
        <w:rPr>
          <w:sz w:val="22"/>
          <w:szCs w:val="22"/>
        </w:rPr>
        <w:t>.10.4. Deve ser atentado para o disposto do Decreto Municipal nº 3.537/2023, quanto as atribuições do gestor e fiscal do contrato.</w:t>
      </w:r>
    </w:p>
    <w:p w14:paraId="5013CCAB" w14:textId="50947F8A" w:rsidR="00A90C06" w:rsidRPr="00D67D0B" w:rsidRDefault="001823B1">
      <w:pPr>
        <w:ind w:left="-2" w:firstLine="0"/>
        <w:jc w:val="both"/>
        <w:rPr>
          <w:sz w:val="22"/>
          <w:szCs w:val="22"/>
        </w:rPr>
      </w:pPr>
      <w:r w:rsidRPr="00D67D0B">
        <w:rPr>
          <w:sz w:val="22"/>
          <w:szCs w:val="22"/>
        </w:rPr>
        <w:t>3</w:t>
      </w:r>
      <w:r w:rsidR="00EF0A8B" w:rsidRPr="00D67D0B">
        <w:rPr>
          <w:sz w:val="22"/>
          <w:szCs w:val="22"/>
        </w:rPr>
        <w:t>.10.5. As comunicações entre o órgão ou entidade e o contratado devem ser realizadas por escrito sempre que o ato exigir tal formalidade, admitindo-se o uso de mensagem eletrônica para esse fim.</w:t>
      </w:r>
    </w:p>
    <w:p w14:paraId="229F901E" w14:textId="190115E8" w:rsidR="00A90C06" w:rsidRPr="00D67D0B" w:rsidRDefault="001823B1">
      <w:pPr>
        <w:ind w:left="-2" w:firstLine="0"/>
        <w:jc w:val="both"/>
        <w:rPr>
          <w:sz w:val="22"/>
          <w:szCs w:val="22"/>
        </w:rPr>
      </w:pPr>
      <w:r w:rsidRPr="00D67D0B">
        <w:rPr>
          <w:sz w:val="22"/>
          <w:szCs w:val="22"/>
        </w:rPr>
        <w:t>3</w:t>
      </w:r>
      <w:r w:rsidR="00EF0A8B" w:rsidRPr="00D67D0B">
        <w:rPr>
          <w:sz w:val="22"/>
          <w:szCs w:val="22"/>
        </w:rPr>
        <w:t>.10.6. O fiscal do contrato acompanhará a execução do contrato, para que sejam cumpridas todas as condições estabelecidas no contrato, de modo a assegurar os melhores resultados para a Administração.</w:t>
      </w:r>
    </w:p>
    <w:p w14:paraId="5E689A20" w14:textId="216990C5" w:rsidR="00A90C06" w:rsidRPr="00D67D0B" w:rsidRDefault="001823B1">
      <w:pPr>
        <w:ind w:left="-2" w:firstLine="0"/>
        <w:jc w:val="both"/>
        <w:rPr>
          <w:sz w:val="22"/>
          <w:szCs w:val="22"/>
        </w:rPr>
      </w:pPr>
      <w:r w:rsidRPr="00D67D0B">
        <w:rPr>
          <w:sz w:val="22"/>
          <w:szCs w:val="22"/>
        </w:rPr>
        <w:t>3</w:t>
      </w:r>
      <w:r w:rsidR="00EF0A8B" w:rsidRPr="00D67D0B">
        <w:rPr>
          <w:sz w:val="22"/>
          <w:szCs w:val="22"/>
        </w:rPr>
        <w:t>.10.7. O fiscal do contrato anotará no histórico de gerenciamento do contrato todas as ocorrências relacionadas à execução do contrato, com a descrição do que for necessário para a regularização das faltas ou dos defeitos observados.</w:t>
      </w:r>
    </w:p>
    <w:p w14:paraId="6DEDA58C" w14:textId="5C20D93B" w:rsidR="00A90C06" w:rsidRPr="00D67D0B" w:rsidRDefault="001823B1">
      <w:pPr>
        <w:ind w:left="-2" w:firstLine="0"/>
        <w:jc w:val="both"/>
        <w:rPr>
          <w:sz w:val="22"/>
          <w:szCs w:val="22"/>
        </w:rPr>
      </w:pPr>
      <w:r w:rsidRPr="00D67D0B">
        <w:rPr>
          <w:sz w:val="22"/>
          <w:szCs w:val="22"/>
        </w:rPr>
        <w:t>3</w:t>
      </w:r>
      <w:r w:rsidR="00EF0A8B" w:rsidRPr="00D67D0B">
        <w:rPr>
          <w:sz w:val="22"/>
          <w:szCs w:val="22"/>
        </w:rPr>
        <w:t>.10.8. Identificada qualquer inexatidão ou irregularidade, o fiscal do contrato emitirá notificações para a correção da execução do contrato, determinando prazo para a correção.</w:t>
      </w:r>
    </w:p>
    <w:p w14:paraId="50F4E997" w14:textId="2A6E5860" w:rsidR="00A90C06" w:rsidRPr="00D67D0B" w:rsidRDefault="001823B1">
      <w:pPr>
        <w:ind w:left="-2" w:firstLine="0"/>
        <w:jc w:val="both"/>
        <w:rPr>
          <w:sz w:val="22"/>
          <w:szCs w:val="22"/>
        </w:rPr>
      </w:pPr>
      <w:r w:rsidRPr="00D67D0B">
        <w:rPr>
          <w:sz w:val="22"/>
          <w:szCs w:val="22"/>
        </w:rPr>
        <w:t>3</w:t>
      </w:r>
      <w:r w:rsidR="00EF0A8B" w:rsidRPr="00D67D0B">
        <w:rPr>
          <w:sz w:val="22"/>
          <w:szCs w:val="22"/>
        </w:rPr>
        <w:t>.10.9. O fiscal do contrato informará ao gestor do contato, em tempo hábil, a situação que demandar decisão ou adoção de medidas que ultrapassem sua competência, para que adote as medidas necessárias e saneadoras, se for o caso.</w:t>
      </w:r>
    </w:p>
    <w:p w14:paraId="5EB217E7" w14:textId="6B99444B" w:rsidR="00A90C06" w:rsidRPr="00D67D0B" w:rsidRDefault="001823B1">
      <w:pPr>
        <w:ind w:left="-2" w:firstLine="0"/>
        <w:jc w:val="both"/>
        <w:rPr>
          <w:sz w:val="22"/>
          <w:szCs w:val="22"/>
        </w:rPr>
      </w:pPr>
      <w:r w:rsidRPr="00D67D0B">
        <w:rPr>
          <w:sz w:val="22"/>
          <w:szCs w:val="22"/>
        </w:rPr>
        <w:t>3</w:t>
      </w:r>
      <w:r w:rsidR="00EF0A8B" w:rsidRPr="00D67D0B">
        <w:rPr>
          <w:sz w:val="22"/>
          <w:szCs w:val="22"/>
        </w:rPr>
        <w:t>.10.10. No caso de ocorrências que possam inviabilizar a execução do contrato nas datas aprazadas, o fiscal do contrato comunicará o fato imediatamente ao gestor do contrato.</w:t>
      </w:r>
    </w:p>
    <w:p w14:paraId="714BCEC8" w14:textId="66C485B8" w:rsidR="00A90C06" w:rsidRPr="00D67D0B" w:rsidRDefault="001823B1">
      <w:pPr>
        <w:ind w:left="-2" w:firstLine="0"/>
        <w:jc w:val="both"/>
        <w:rPr>
          <w:sz w:val="22"/>
          <w:szCs w:val="22"/>
        </w:rPr>
      </w:pPr>
      <w:r w:rsidRPr="00D67D0B">
        <w:rPr>
          <w:sz w:val="22"/>
          <w:szCs w:val="22"/>
        </w:rPr>
        <w:t>3</w:t>
      </w:r>
      <w:r w:rsidR="00EF0A8B" w:rsidRPr="00D67D0B">
        <w:rPr>
          <w:sz w:val="22"/>
          <w:szCs w:val="22"/>
        </w:rPr>
        <w:t>.10.11. O fiscal do contrato comunicará ao gestor do contrato, em tempo hábil, o término do contrato sob sua responsabilidade, com vistas à tempestiva renovação ou à prorrogação contratual.</w:t>
      </w:r>
    </w:p>
    <w:p w14:paraId="0448D502" w14:textId="7AA670E1" w:rsidR="00A90C06" w:rsidRPr="00D67D0B" w:rsidRDefault="001823B1">
      <w:pPr>
        <w:ind w:left="-2" w:firstLine="0"/>
        <w:jc w:val="both"/>
        <w:rPr>
          <w:sz w:val="22"/>
          <w:szCs w:val="22"/>
        </w:rPr>
      </w:pPr>
      <w:r w:rsidRPr="00D67D0B">
        <w:rPr>
          <w:sz w:val="22"/>
          <w:szCs w:val="22"/>
        </w:rPr>
        <w:t>3</w:t>
      </w:r>
      <w:r w:rsidR="00EF0A8B" w:rsidRPr="00D67D0B">
        <w:rPr>
          <w:sz w:val="22"/>
          <w:szCs w:val="22"/>
        </w:rPr>
        <w:t>.10.12.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14:paraId="79205510" w14:textId="28D0CD5E" w:rsidR="00A90C06" w:rsidRPr="00D67D0B" w:rsidRDefault="001823B1">
      <w:pPr>
        <w:ind w:left="-2" w:firstLine="0"/>
        <w:jc w:val="both"/>
        <w:rPr>
          <w:sz w:val="22"/>
          <w:szCs w:val="22"/>
        </w:rPr>
      </w:pPr>
      <w:r w:rsidRPr="00D67D0B">
        <w:rPr>
          <w:sz w:val="22"/>
          <w:szCs w:val="22"/>
        </w:rPr>
        <w:t>3</w:t>
      </w:r>
      <w:r w:rsidR="00EF0A8B" w:rsidRPr="00D67D0B">
        <w:rPr>
          <w:sz w:val="22"/>
          <w:szCs w:val="22"/>
        </w:rPr>
        <w:t>.10.13. Caso ocorram descumprimento das obrigações contratuais, o fiscal do contrato atuará tempestivamente na solução do problema, reportando ao gestor do contrato para que tome as providências cabíveis, quando ultrapassar a sua competência;</w:t>
      </w:r>
    </w:p>
    <w:p w14:paraId="686C2E83" w14:textId="1675497A" w:rsidR="00A90C06" w:rsidRPr="00D67D0B" w:rsidRDefault="001823B1">
      <w:pPr>
        <w:ind w:left="-2" w:firstLine="0"/>
        <w:jc w:val="both"/>
        <w:rPr>
          <w:sz w:val="22"/>
          <w:szCs w:val="22"/>
        </w:rPr>
      </w:pPr>
      <w:r w:rsidRPr="00D67D0B">
        <w:rPr>
          <w:sz w:val="22"/>
          <w:szCs w:val="22"/>
        </w:rPr>
        <w:t>3</w:t>
      </w:r>
      <w:r w:rsidR="00EF0A8B" w:rsidRPr="00D67D0B">
        <w:rPr>
          <w:sz w:val="22"/>
          <w:szCs w:val="22"/>
        </w:rPr>
        <w:t xml:space="preserve">.10.14. O gestor do contrato, coordenará a atualização do processo de acompanhamento e fiscalização do contrato contendo todos os registros formais da execução no histórico de gerenciamento do contrato, a exemplo da ordem de serviço, do registro de ocorrências, das </w:t>
      </w:r>
      <w:r w:rsidR="00EF0A8B" w:rsidRPr="00D67D0B">
        <w:rPr>
          <w:sz w:val="22"/>
          <w:szCs w:val="22"/>
        </w:rPr>
        <w:lastRenderedPageBreak/>
        <w:t>alterações e das prorrogações contratuais, elaborando relatório com vistas à verificação da necessidade de adequações do contrato para fins de atendimento da finalidade da administração.</w:t>
      </w:r>
    </w:p>
    <w:p w14:paraId="1941406B" w14:textId="41560500" w:rsidR="00A90C06" w:rsidRPr="00D67D0B" w:rsidRDefault="001823B1">
      <w:pPr>
        <w:ind w:left="-2" w:firstLine="0"/>
        <w:jc w:val="both"/>
        <w:rPr>
          <w:sz w:val="22"/>
          <w:szCs w:val="22"/>
        </w:rPr>
      </w:pPr>
      <w:r w:rsidRPr="00D67D0B">
        <w:rPr>
          <w:sz w:val="22"/>
          <w:szCs w:val="22"/>
        </w:rPr>
        <w:t>3</w:t>
      </w:r>
      <w:r w:rsidR="00EF0A8B" w:rsidRPr="00D67D0B">
        <w:rPr>
          <w:sz w:val="22"/>
          <w:szCs w:val="22"/>
        </w:rPr>
        <w:t>.10.15.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775100C4" w14:textId="62B5AFD7" w:rsidR="00A90C06" w:rsidRPr="00D67D0B" w:rsidRDefault="001823B1">
      <w:pPr>
        <w:ind w:left="-2" w:firstLine="0"/>
        <w:jc w:val="both"/>
        <w:rPr>
          <w:sz w:val="22"/>
          <w:szCs w:val="22"/>
        </w:rPr>
      </w:pPr>
      <w:r w:rsidRPr="00D67D0B">
        <w:rPr>
          <w:sz w:val="22"/>
          <w:szCs w:val="22"/>
        </w:rPr>
        <w:t>3</w:t>
      </w:r>
      <w:r w:rsidR="00EF0A8B" w:rsidRPr="00D67D0B">
        <w:rPr>
          <w:sz w:val="22"/>
          <w:szCs w:val="22"/>
        </w:rPr>
        <w:t>.10.16.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9974C5F" w14:textId="63733598" w:rsidR="00A90C06" w:rsidRPr="00D67D0B" w:rsidRDefault="001823B1">
      <w:pPr>
        <w:ind w:left="-2" w:firstLine="0"/>
        <w:jc w:val="both"/>
        <w:rPr>
          <w:sz w:val="22"/>
          <w:szCs w:val="22"/>
        </w:rPr>
      </w:pPr>
      <w:r w:rsidRPr="00D67D0B">
        <w:rPr>
          <w:sz w:val="22"/>
          <w:szCs w:val="22"/>
        </w:rPr>
        <w:t>3</w:t>
      </w:r>
      <w:r w:rsidR="00EF0A8B" w:rsidRPr="00D67D0B">
        <w:rPr>
          <w:sz w:val="22"/>
          <w:szCs w:val="22"/>
        </w:rPr>
        <w:t>.10.17. O fiscal do contrato comunicará ao gestor do contrato, em tempo hábil, o término do contrato sob sua responsabilidade, com vistas à tempestiva renovação ou prorrogação contratual.</w:t>
      </w:r>
    </w:p>
    <w:p w14:paraId="3C59CB61" w14:textId="741C75D6" w:rsidR="00A90C06" w:rsidRPr="00D67D0B" w:rsidRDefault="001823B1">
      <w:pPr>
        <w:ind w:left="-2" w:firstLine="0"/>
        <w:jc w:val="both"/>
        <w:rPr>
          <w:sz w:val="22"/>
          <w:szCs w:val="22"/>
        </w:rPr>
      </w:pPr>
      <w:r w:rsidRPr="00D67D0B">
        <w:rPr>
          <w:sz w:val="22"/>
          <w:szCs w:val="22"/>
        </w:rPr>
        <w:t>3</w:t>
      </w:r>
      <w:r w:rsidR="00EF0A8B" w:rsidRPr="00D67D0B">
        <w:rPr>
          <w:sz w:val="22"/>
          <w:szCs w:val="22"/>
        </w:rPr>
        <w:t>.10.18. O gestor do contrato deverá elaborar relatório final com informações sobre a consecução dos objetivos que tenham justificado a contratação e eventuais condutas a serem adotadas para o aprimoramento das atividades da Administração.</w:t>
      </w:r>
    </w:p>
    <w:p w14:paraId="5BDC0D3F" w14:textId="21427183" w:rsidR="00A90C06" w:rsidRPr="00D67D0B" w:rsidRDefault="001823B1">
      <w:pPr>
        <w:ind w:left="-2" w:firstLine="0"/>
        <w:jc w:val="both"/>
        <w:rPr>
          <w:sz w:val="22"/>
          <w:szCs w:val="22"/>
        </w:rPr>
      </w:pPr>
      <w:r w:rsidRPr="00D67D0B">
        <w:rPr>
          <w:sz w:val="22"/>
          <w:szCs w:val="22"/>
        </w:rPr>
        <w:t>3</w:t>
      </w:r>
      <w:r w:rsidR="00EF0A8B" w:rsidRPr="00D67D0B">
        <w:rPr>
          <w:sz w:val="22"/>
          <w:szCs w:val="22"/>
        </w:rPr>
        <w:t>.10.19. O gestor do contrato deverá enviar a documentação pertinente ao setor de contratos para a formalização dos procedimentos de liquidação e pagamento, no valor dimensionado pela fiscalização e gestão nos termos do contrato.</w:t>
      </w:r>
    </w:p>
    <w:p w14:paraId="23F50EE4" w14:textId="3BFB6F3D" w:rsidR="00A90C06" w:rsidRPr="00D67D0B" w:rsidRDefault="001823B1">
      <w:pPr>
        <w:ind w:left="-2" w:firstLine="0"/>
        <w:rPr>
          <w:b/>
          <w:sz w:val="22"/>
          <w:szCs w:val="22"/>
        </w:rPr>
      </w:pPr>
      <w:r w:rsidRPr="00D67D0B">
        <w:rPr>
          <w:b/>
          <w:sz w:val="22"/>
          <w:szCs w:val="22"/>
        </w:rPr>
        <w:t>3</w:t>
      </w:r>
      <w:r w:rsidR="00EF0A8B" w:rsidRPr="00D67D0B">
        <w:rPr>
          <w:b/>
          <w:sz w:val="22"/>
          <w:szCs w:val="22"/>
        </w:rPr>
        <w:t>.11. DA DURAÇÃO DO CONTRATO:</w:t>
      </w:r>
    </w:p>
    <w:p w14:paraId="0B4914FA" w14:textId="3BA7FFC2" w:rsidR="00A90C06" w:rsidRPr="00D67D0B" w:rsidRDefault="001823B1">
      <w:pPr>
        <w:ind w:left="-2" w:firstLine="0"/>
        <w:jc w:val="both"/>
        <w:rPr>
          <w:sz w:val="22"/>
          <w:szCs w:val="22"/>
        </w:rPr>
      </w:pPr>
      <w:r w:rsidRPr="00D67D0B">
        <w:rPr>
          <w:sz w:val="22"/>
          <w:szCs w:val="22"/>
        </w:rPr>
        <w:t>3</w:t>
      </w:r>
      <w:r w:rsidR="00EF0A8B" w:rsidRPr="00D67D0B">
        <w:rPr>
          <w:sz w:val="22"/>
          <w:szCs w:val="22"/>
        </w:rPr>
        <w:t>.11.1. Previsão de data em que deve ser assinado o instrumento contratual: 1</w:t>
      </w:r>
      <w:r w:rsidR="00815B06">
        <w:rPr>
          <w:sz w:val="22"/>
          <w:szCs w:val="22"/>
        </w:rPr>
        <w:t>1</w:t>
      </w:r>
      <w:r w:rsidR="00EF0A8B" w:rsidRPr="00D67D0B">
        <w:rPr>
          <w:sz w:val="22"/>
          <w:szCs w:val="22"/>
        </w:rPr>
        <w:t>/2024;</w:t>
      </w:r>
    </w:p>
    <w:p w14:paraId="0DB66DA0" w14:textId="4EF3A5B6" w:rsidR="00A90C06" w:rsidRPr="00D67D0B" w:rsidRDefault="001823B1">
      <w:pPr>
        <w:ind w:left="-2" w:firstLine="0"/>
        <w:rPr>
          <w:sz w:val="22"/>
          <w:szCs w:val="22"/>
        </w:rPr>
      </w:pPr>
      <w:r w:rsidRPr="00D67D0B">
        <w:rPr>
          <w:sz w:val="22"/>
          <w:szCs w:val="22"/>
        </w:rPr>
        <w:t>3</w:t>
      </w:r>
      <w:r w:rsidR="00EF0A8B" w:rsidRPr="00D67D0B">
        <w:rPr>
          <w:sz w:val="22"/>
          <w:szCs w:val="22"/>
        </w:rPr>
        <w:t>.11.2. Estimada de disponibilização do bem/serviço: 1</w:t>
      </w:r>
      <w:r w:rsidR="00815B06">
        <w:rPr>
          <w:sz w:val="22"/>
          <w:szCs w:val="22"/>
        </w:rPr>
        <w:t>1</w:t>
      </w:r>
      <w:r w:rsidR="00EF0A8B" w:rsidRPr="00D67D0B">
        <w:rPr>
          <w:sz w:val="22"/>
          <w:szCs w:val="22"/>
        </w:rPr>
        <w:t>/2024</w:t>
      </w:r>
    </w:p>
    <w:p w14:paraId="2A984C72" w14:textId="6EE94E9A" w:rsidR="00A90C06" w:rsidRPr="00D67D0B" w:rsidRDefault="001823B1">
      <w:pPr>
        <w:ind w:left="-2" w:firstLine="0"/>
        <w:rPr>
          <w:sz w:val="22"/>
          <w:szCs w:val="22"/>
        </w:rPr>
      </w:pPr>
      <w:r w:rsidRPr="00D67D0B">
        <w:rPr>
          <w:sz w:val="22"/>
          <w:szCs w:val="22"/>
        </w:rPr>
        <w:t>3</w:t>
      </w:r>
      <w:r w:rsidR="00EF0A8B" w:rsidRPr="00D67D0B">
        <w:rPr>
          <w:sz w:val="22"/>
          <w:szCs w:val="22"/>
        </w:rPr>
        <w:t>.11.3. Data início da execução:</w:t>
      </w:r>
      <w:r w:rsidR="00815B06">
        <w:rPr>
          <w:sz w:val="22"/>
          <w:szCs w:val="22"/>
        </w:rPr>
        <w:t xml:space="preserve"> 11</w:t>
      </w:r>
      <w:r w:rsidR="00EF0A8B" w:rsidRPr="00D67D0B">
        <w:rPr>
          <w:sz w:val="22"/>
          <w:szCs w:val="22"/>
        </w:rPr>
        <w:t>/2024</w:t>
      </w:r>
    </w:p>
    <w:p w14:paraId="53060E19" w14:textId="71C39B51" w:rsidR="00A1575D" w:rsidRPr="00D67D0B" w:rsidRDefault="00A1575D">
      <w:pPr>
        <w:ind w:left="-2" w:firstLine="0"/>
        <w:rPr>
          <w:sz w:val="22"/>
          <w:szCs w:val="22"/>
        </w:rPr>
      </w:pPr>
      <w:r w:rsidRPr="00D67D0B">
        <w:rPr>
          <w:sz w:val="22"/>
          <w:szCs w:val="22"/>
        </w:rPr>
        <w:t xml:space="preserve">3.11.4. </w:t>
      </w:r>
      <w:bookmarkStart w:id="6" w:name="_Hlk177023792"/>
      <w:r w:rsidRPr="00D67D0B">
        <w:rPr>
          <w:sz w:val="22"/>
          <w:szCs w:val="22"/>
        </w:rPr>
        <w:t>O contrato deverá possuir prazo de validade de 12 meses, podendo ser prorrogado por igual período, conforme estabelecido pela lei 14.133/21 e suas alterações.</w:t>
      </w:r>
      <w:bookmarkEnd w:id="6"/>
    </w:p>
    <w:p w14:paraId="2FB98988" w14:textId="0CADBC9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5</w:t>
      </w:r>
      <w:r w:rsidR="00EF0A8B" w:rsidRPr="00D67D0B">
        <w:rPr>
          <w:sz w:val="22"/>
          <w:szCs w:val="22"/>
        </w:rPr>
        <w:t xml:space="preserve">. </w:t>
      </w:r>
      <w:r w:rsidR="00EF0A8B" w:rsidRPr="00D67D0B">
        <w:rPr>
          <w:sz w:val="22"/>
          <w:szCs w:val="22"/>
          <w:shd w:val="clear" w:color="auto" w:fill="FFFFFF" w:themeFill="background1"/>
        </w:rPr>
        <w:t>Durante a vigência do contrato, a CONTRATADA fica obrigada a manter seu cadastro, endereço eletrônico, telefone e responsável pelas operações, atualizados, situação que deve ser inserida em termo de referência como obrigação da CONTRATADA.</w:t>
      </w:r>
    </w:p>
    <w:p w14:paraId="7BDDF142" w14:textId="150537D1"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6</w:t>
      </w:r>
      <w:r w:rsidR="00EF0A8B" w:rsidRPr="00D67D0B">
        <w:rPr>
          <w:sz w:val="22"/>
          <w:szCs w:val="22"/>
        </w:rPr>
        <w:t>. GARANTIA DE EXECUÇÃO: Não haverá exigência de garantia contratual da execução.</w:t>
      </w:r>
    </w:p>
    <w:p w14:paraId="0C7D5C6D" w14:textId="69542F6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7</w:t>
      </w:r>
      <w:r w:rsidR="00EF0A8B" w:rsidRPr="00D67D0B">
        <w:rPr>
          <w:sz w:val="22"/>
          <w:szCs w:val="22"/>
        </w:rPr>
        <w:t>.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14:paraId="0C21CFCA" w14:textId="2A389A19" w:rsidR="009E67B9" w:rsidRPr="00E62FD1" w:rsidRDefault="00765D6F">
      <w:pPr>
        <w:ind w:left="-2" w:firstLine="0"/>
        <w:jc w:val="both"/>
        <w:rPr>
          <w:sz w:val="22"/>
          <w:szCs w:val="22"/>
        </w:rPr>
      </w:pPr>
      <w:r w:rsidRPr="00D67D0B">
        <w:rPr>
          <w:sz w:val="22"/>
          <w:szCs w:val="22"/>
        </w:rPr>
        <w:t>3.11.</w:t>
      </w:r>
      <w:r w:rsidR="00A1575D" w:rsidRPr="00D67D0B">
        <w:rPr>
          <w:sz w:val="22"/>
          <w:szCs w:val="22"/>
        </w:rPr>
        <w:t>8</w:t>
      </w:r>
      <w:r w:rsidRPr="00E62FD1">
        <w:rPr>
          <w:sz w:val="22"/>
          <w:szCs w:val="22"/>
        </w:rPr>
        <w:t xml:space="preserve">. </w:t>
      </w:r>
      <w:bookmarkStart w:id="7" w:name="_Hlk176426733"/>
      <w:r w:rsidRPr="00E62FD1">
        <w:rPr>
          <w:sz w:val="22"/>
          <w:szCs w:val="22"/>
        </w:rPr>
        <w:t>A aquisição será feita</w:t>
      </w:r>
      <w:r w:rsidR="009E67B9" w:rsidRPr="00E62FD1">
        <w:rPr>
          <w:sz w:val="22"/>
          <w:szCs w:val="22"/>
        </w:rPr>
        <w:t xml:space="preserve"> de forma parcelada, conforme a necessidade do setor demandante.</w:t>
      </w:r>
      <w:bookmarkEnd w:id="7"/>
    </w:p>
    <w:p w14:paraId="51D4AC26" w14:textId="3F9DA314" w:rsidR="00765D6F" w:rsidRPr="00E62FD1" w:rsidRDefault="009E67B9">
      <w:pPr>
        <w:ind w:left="-2" w:firstLine="0"/>
        <w:jc w:val="both"/>
        <w:rPr>
          <w:sz w:val="22"/>
          <w:szCs w:val="22"/>
        </w:rPr>
      </w:pPr>
      <w:r w:rsidRPr="00E62FD1">
        <w:rPr>
          <w:sz w:val="22"/>
          <w:szCs w:val="22"/>
        </w:rPr>
        <w:t>3.11.</w:t>
      </w:r>
      <w:r w:rsidR="00A1575D" w:rsidRPr="00E62FD1">
        <w:rPr>
          <w:sz w:val="22"/>
          <w:szCs w:val="22"/>
        </w:rPr>
        <w:t>9</w:t>
      </w:r>
      <w:r w:rsidRPr="00E62FD1">
        <w:rPr>
          <w:sz w:val="22"/>
          <w:szCs w:val="22"/>
        </w:rPr>
        <w:t>.</w:t>
      </w:r>
      <w:r w:rsidR="00A1575D" w:rsidRPr="00E62FD1">
        <w:rPr>
          <w:sz w:val="22"/>
          <w:szCs w:val="22"/>
        </w:rPr>
        <w:t xml:space="preserve"> </w:t>
      </w:r>
      <w:bookmarkStart w:id="8" w:name="_Hlk177023883"/>
      <w:r w:rsidR="00A1575D" w:rsidRPr="00E62FD1">
        <w:rPr>
          <w:sz w:val="22"/>
          <w:szCs w:val="22"/>
        </w:rPr>
        <w:t>O prazo de entrega dos produtos será de até 20 (vinte) dias úteis, a contar da data de empenho do mesmo.</w:t>
      </w:r>
      <w:bookmarkEnd w:id="8"/>
    </w:p>
    <w:p w14:paraId="45A28A71" w14:textId="77777777" w:rsidR="009E67B9" w:rsidRPr="00E62FD1" w:rsidRDefault="009E67B9" w:rsidP="009E67B9">
      <w:pPr>
        <w:pStyle w:val="SemEspaamento"/>
        <w:jc w:val="both"/>
        <w:rPr>
          <w:rFonts w:ascii="Times New Roman" w:hAnsi="Times New Roman" w:cs="Times New Roman"/>
        </w:rPr>
      </w:pPr>
      <w:r w:rsidRPr="00E62FD1">
        <w:rPr>
          <w:rFonts w:ascii="Times New Roman" w:hAnsi="Times New Roman" w:cs="Times New Roman"/>
        </w:rPr>
        <w:t xml:space="preserve">3.11.9. </w:t>
      </w:r>
      <w:bookmarkStart w:id="9" w:name="_Hlk176426775"/>
      <w:r w:rsidRPr="00E62FD1">
        <w:rPr>
          <w:rFonts w:ascii="Times New Roman" w:hAnsi="Times New Roman" w:cs="Times New Roman"/>
        </w:rPr>
        <w:t>O pagamento será efetuado no prazo de 30 (trinta) contados a partir do atesto da Nota Fiscal.</w:t>
      </w:r>
    </w:p>
    <w:p w14:paraId="79055110" w14:textId="77777777" w:rsidR="00A1575D" w:rsidRPr="00D67D0B" w:rsidRDefault="00A1575D" w:rsidP="009E67B9">
      <w:pPr>
        <w:pStyle w:val="SemEspaamento"/>
        <w:jc w:val="both"/>
        <w:rPr>
          <w:rFonts w:ascii="Times New Roman" w:hAnsi="Times New Roman" w:cs="Times New Roman"/>
        </w:rPr>
      </w:pPr>
    </w:p>
    <w:p w14:paraId="30E0482D" w14:textId="77777777" w:rsidR="00A1575D" w:rsidRPr="00D67D0B" w:rsidRDefault="00A1575D" w:rsidP="00A1575D">
      <w:pPr>
        <w:pStyle w:val="SemEspaamento"/>
        <w:numPr>
          <w:ilvl w:val="0"/>
          <w:numId w:val="1"/>
        </w:numPr>
        <w:jc w:val="both"/>
        <w:rPr>
          <w:rFonts w:ascii="Times New Roman" w:hAnsi="Times New Roman" w:cs="Times New Roman"/>
          <w:b/>
          <w:bCs/>
        </w:rPr>
      </w:pPr>
      <w:r w:rsidRPr="00D67D0B">
        <w:rPr>
          <w:rFonts w:ascii="Times New Roman" w:hAnsi="Times New Roman" w:cs="Times New Roman"/>
          <w:b/>
          <w:bCs/>
        </w:rPr>
        <w:t xml:space="preserve">Estimativas das quantidades a serem contratadas: </w:t>
      </w:r>
    </w:p>
    <w:p w14:paraId="0D552CB7" w14:textId="0960D906" w:rsidR="00C66659" w:rsidRDefault="006B48FD" w:rsidP="00C66659">
      <w:pPr>
        <w:pStyle w:val="SemEspaamento"/>
        <w:numPr>
          <w:ilvl w:val="1"/>
          <w:numId w:val="1"/>
        </w:numPr>
        <w:jc w:val="both"/>
        <w:rPr>
          <w:rFonts w:ascii="Times New Roman" w:hAnsi="Times New Roman" w:cs="Times New Roman"/>
        </w:rPr>
      </w:pPr>
      <w:r w:rsidRPr="00D67D0B">
        <w:rPr>
          <w:rFonts w:ascii="Times New Roman" w:hAnsi="Times New Roman" w:cs="Times New Roman"/>
        </w:rPr>
        <w:t>A quantidade planejada é para cobrir um período de 12 (doze) meses, com ênfase no período de verão quando os casos de dengue tendem a aumentar significativamente. A previsão é baseada em dados históricos e tendências observadas, garantindo que o municíp</w:t>
      </w:r>
      <w:r w:rsidR="00C66659" w:rsidRPr="00D67D0B">
        <w:rPr>
          <w:rFonts w:ascii="Times New Roman" w:hAnsi="Times New Roman" w:cs="Times New Roman"/>
        </w:rPr>
        <w:t>io de Bandeirantes esteja preparado para fornecer um atendimento de qualidade e eficiente a todos os pacientes.</w:t>
      </w:r>
    </w:p>
    <w:p w14:paraId="3835E946" w14:textId="77777777" w:rsidR="00815B06" w:rsidRDefault="00815B06" w:rsidP="00815B06">
      <w:pPr>
        <w:pStyle w:val="SemEspaamento"/>
        <w:jc w:val="both"/>
        <w:rPr>
          <w:rFonts w:ascii="Times New Roman" w:hAnsi="Times New Roman" w:cs="Times New Roman"/>
        </w:rPr>
      </w:pPr>
    </w:p>
    <w:p w14:paraId="59D2B198" w14:textId="77777777" w:rsidR="00815B06" w:rsidRDefault="00815B06" w:rsidP="00815B06">
      <w:pPr>
        <w:pStyle w:val="SemEspaamento"/>
        <w:jc w:val="both"/>
        <w:rPr>
          <w:rFonts w:ascii="Times New Roman" w:hAnsi="Times New Roman" w:cs="Times New Roman"/>
        </w:rPr>
      </w:pPr>
    </w:p>
    <w:p w14:paraId="667E7EE6" w14:textId="77777777" w:rsidR="00815B06" w:rsidRPr="00D67D0B" w:rsidRDefault="00815B06" w:rsidP="00815B06">
      <w:pPr>
        <w:pStyle w:val="SemEspaamento"/>
        <w:jc w:val="both"/>
        <w:rPr>
          <w:rFonts w:ascii="Times New Roman" w:hAnsi="Times New Roman" w:cs="Times New Roman"/>
        </w:rPr>
      </w:pPr>
    </w:p>
    <w:tbl>
      <w:tblPr>
        <w:tblW w:w="8642" w:type="dxa"/>
        <w:tblCellMar>
          <w:left w:w="70" w:type="dxa"/>
          <w:right w:w="70" w:type="dxa"/>
        </w:tblCellMar>
        <w:tblLook w:val="04A0" w:firstRow="1" w:lastRow="0" w:firstColumn="1" w:lastColumn="0" w:noHBand="0" w:noVBand="1"/>
      </w:tblPr>
      <w:tblGrid>
        <w:gridCol w:w="546"/>
        <w:gridCol w:w="5296"/>
        <w:gridCol w:w="823"/>
        <w:gridCol w:w="882"/>
        <w:gridCol w:w="1095"/>
      </w:tblGrid>
      <w:tr w:rsidR="00C66659" w:rsidRPr="00D67D0B" w14:paraId="36BD49ED" w14:textId="77777777" w:rsidTr="00501B43">
        <w:trPr>
          <w:trHeight w:val="771"/>
        </w:trPr>
        <w:tc>
          <w:tcPr>
            <w:tcW w:w="546" w:type="dxa"/>
            <w:tcBorders>
              <w:top w:val="single" w:sz="4" w:space="0" w:color="auto"/>
              <w:left w:val="single" w:sz="4" w:space="0" w:color="auto"/>
              <w:bottom w:val="single" w:sz="4" w:space="0" w:color="auto"/>
              <w:right w:val="single" w:sz="4" w:space="0" w:color="auto"/>
            </w:tcBorders>
            <w:shd w:val="clear" w:color="auto" w:fill="9BBB59" w:themeFill="accent3"/>
            <w:noWrap/>
            <w:vAlign w:val="center"/>
            <w:hideMark/>
          </w:tcPr>
          <w:p w14:paraId="2AA1E0F1" w14:textId="77777777" w:rsidR="00C66659" w:rsidRPr="00B22FCB" w:rsidRDefault="00C66659" w:rsidP="00C66659">
            <w:pPr>
              <w:spacing w:line="240" w:lineRule="auto"/>
              <w:jc w:val="center"/>
              <w:rPr>
                <w:b/>
                <w:bCs/>
                <w:color w:val="000000"/>
                <w:sz w:val="12"/>
                <w:szCs w:val="12"/>
              </w:rPr>
            </w:pPr>
            <w:r w:rsidRPr="00B22FCB">
              <w:rPr>
                <w:b/>
                <w:bCs/>
                <w:color w:val="000000"/>
                <w:sz w:val="12"/>
                <w:szCs w:val="12"/>
              </w:rPr>
              <w:t>ITEM</w:t>
            </w:r>
          </w:p>
        </w:tc>
        <w:tc>
          <w:tcPr>
            <w:tcW w:w="5296" w:type="dxa"/>
            <w:tcBorders>
              <w:top w:val="single" w:sz="4" w:space="0" w:color="auto"/>
              <w:left w:val="nil"/>
              <w:bottom w:val="single" w:sz="4" w:space="0" w:color="auto"/>
              <w:right w:val="single" w:sz="4" w:space="0" w:color="auto"/>
            </w:tcBorders>
            <w:shd w:val="clear" w:color="auto" w:fill="9BBB59" w:themeFill="accent3"/>
            <w:noWrap/>
            <w:vAlign w:val="center"/>
            <w:hideMark/>
          </w:tcPr>
          <w:p w14:paraId="5C13E87B" w14:textId="77777777" w:rsidR="00C66659" w:rsidRPr="00B22FCB" w:rsidRDefault="00C66659" w:rsidP="00C66659">
            <w:pPr>
              <w:spacing w:line="240" w:lineRule="auto"/>
              <w:jc w:val="center"/>
              <w:rPr>
                <w:b/>
                <w:bCs/>
                <w:color w:val="000000"/>
                <w:sz w:val="12"/>
                <w:szCs w:val="12"/>
              </w:rPr>
            </w:pPr>
            <w:r w:rsidRPr="00B22FCB">
              <w:rPr>
                <w:b/>
                <w:bCs/>
                <w:color w:val="000000"/>
                <w:sz w:val="12"/>
                <w:szCs w:val="12"/>
              </w:rPr>
              <w:t>DESCRITIVO</w:t>
            </w:r>
          </w:p>
        </w:tc>
        <w:tc>
          <w:tcPr>
            <w:tcW w:w="823" w:type="dxa"/>
            <w:tcBorders>
              <w:top w:val="single" w:sz="4" w:space="0" w:color="auto"/>
              <w:left w:val="nil"/>
              <w:bottom w:val="single" w:sz="4" w:space="0" w:color="auto"/>
              <w:right w:val="single" w:sz="4" w:space="0" w:color="auto"/>
            </w:tcBorders>
            <w:shd w:val="clear" w:color="auto" w:fill="9BBB59" w:themeFill="accent3"/>
            <w:noWrap/>
            <w:vAlign w:val="center"/>
            <w:hideMark/>
          </w:tcPr>
          <w:p w14:paraId="02CAA5F5" w14:textId="77777777" w:rsidR="00C66659" w:rsidRPr="00B22FCB" w:rsidRDefault="00C66659" w:rsidP="00C66659">
            <w:pPr>
              <w:spacing w:line="240" w:lineRule="auto"/>
              <w:jc w:val="center"/>
              <w:rPr>
                <w:b/>
                <w:bCs/>
                <w:color w:val="000000"/>
                <w:sz w:val="12"/>
                <w:szCs w:val="12"/>
              </w:rPr>
            </w:pPr>
            <w:r w:rsidRPr="00B22FCB">
              <w:rPr>
                <w:b/>
                <w:bCs/>
                <w:color w:val="000000"/>
                <w:sz w:val="12"/>
                <w:szCs w:val="12"/>
              </w:rPr>
              <w:t>CÓDIGO CATMAT</w:t>
            </w:r>
          </w:p>
        </w:tc>
        <w:tc>
          <w:tcPr>
            <w:tcW w:w="882" w:type="dxa"/>
            <w:tcBorders>
              <w:top w:val="single" w:sz="4" w:space="0" w:color="auto"/>
              <w:left w:val="nil"/>
              <w:bottom w:val="single" w:sz="4" w:space="0" w:color="auto"/>
              <w:right w:val="single" w:sz="4" w:space="0" w:color="auto"/>
            </w:tcBorders>
            <w:shd w:val="clear" w:color="auto" w:fill="9BBB59" w:themeFill="accent3"/>
            <w:vAlign w:val="center"/>
            <w:hideMark/>
          </w:tcPr>
          <w:p w14:paraId="334D515E" w14:textId="093BEBEB" w:rsidR="00C66659" w:rsidRPr="00B22FCB" w:rsidRDefault="00C66659" w:rsidP="00C66659">
            <w:pPr>
              <w:spacing w:line="240" w:lineRule="auto"/>
              <w:jc w:val="center"/>
              <w:rPr>
                <w:b/>
                <w:bCs/>
                <w:color w:val="000000"/>
                <w:sz w:val="12"/>
                <w:szCs w:val="12"/>
              </w:rPr>
            </w:pPr>
            <w:r w:rsidRPr="00B22FCB">
              <w:rPr>
                <w:b/>
                <w:bCs/>
                <w:color w:val="000000"/>
                <w:sz w:val="12"/>
                <w:szCs w:val="12"/>
              </w:rPr>
              <w:t>UNDIDADE</w:t>
            </w:r>
          </w:p>
        </w:tc>
        <w:tc>
          <w:tcPr>
            <w:tcW w:w="1095" w:type="dxa"/>
            <w:tcBorders>
              <w:top w:val="single" w:sz="4" w:space="0" w:color="auto"/>
              <w:left w:val="nil"/>
              <w:bottom w:val="single" w:sz="4" w:space="0" w:color="auto"/>
              <w:right w:val="single" w:sz="4" w:space="0" w:color="auto"/>
            </w:tcBorders>
            <w:shd w:val="clear" w:color="auto" w:fill="9BBB59" w:themeFill="accent3"/>
            <w:vAlign w:val="center"/>
            <w:hideMark/>
          </w:tcPr>
          <w:p w14:paraId="383740D1" w14:textId="5FD35DE0" w:rsidR="00C66659" w:rsidRPr="00B22FCB" w:rsidRDefault="00C66659" w:rsidP="00C66659">
            <w:pPr>
              <w:spacing w:line="240" w:lineRule="auto"/>
              <w:jc w:val="center"/>
              <w:rPr>
                <w:b/>
                <w:bCs/>
                <w:color w:val="000000"/>
                <w:sz w:val="12"/>
                <w:szCs w:val="12"/>
              </w:rPr>
            </w:pPr>
            <w:r w:rsidRPr="00B22FCB">
              <w:rPr>
                <w:b/>
                <w:bCs/>
                <w:color w:val="000000"/>
                <w:sz w:val="12"/>
                <w:szCs w:val="12"/>
              </w:rPr>
              <w:t>QUANTIDADE</w:t>
            </w:r>
          </w:p>
        </w:tc>
      </w:tr>
      <w:tr w:rsidR="00C66659" w:rsidRPr="00D67D0B" w14:paraId="7700113F" w14:textId="77777777" w:rsidTr="00501B43">
        <w:trPr>
          <w:trHeight w:val="1019"/>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16C9E4BD" w14:textId="77777777" w:rsidR="00C66659" w:rsidRPr="006921FC" w:rsidRDefault="00C66659" w:rsidP="00C66659">
            <w:pPr>
              <w:spacing w:line="240" w:lineRule="auto"/>
              <w:ind w:left="0" w:hanging="2"/>
              <w:jc w:val="center"/>
              <w:rPr>
                <w:color w:val="000000"/>
                <w:sz w:val="16"/>
                <w:szCs w:val="16"/>
              </w:rPr>
            </w:pPr>
            <w:r w:rsidRPr="006921FC">
              <w:rPr>
                <w:color w:val="000000"/>
                <w:sz w:val="16"/>
                <w:szCs w:val="16"/>
              </w:rPr>
              <w:t>1</w:t>
            </w:r>
          </w:p>
        </w:tc>
        <w:tc>
          <w:tcPr>
            <w:tcW w:w="5296" w:type="dxa"/>
            <w:tcBorders>
              <w:top w:val="nil"/>
              <w:left w:val="nil"/>
              <w:bottom w:val="single" w:sz="4" w:space="0" w:color="auto"/>
              <w:right w:val="single" w:sz="4" w:space="0" w:color="auto"/>
            </w:tcBorders>
            <w:shd w:val="clear" w:color="auto" w:fill="auto"/>
            <w:hideMark/>
          </w:tcPr>
          <w:p w14:paraId="1E8CD8B1" w14:textId="42CCC182" w:rsidR="00C66659" w:rsidRPr="006921FC" w:rsidRDefault="00B22FCB" w:rsidP="00C66659">
            <w:pPr>
              <w:spacing w:line="240" w:lineRule="auto"/>
              <w:ind w:left="0" w:hanging="2"/>
              <w:jc w:val="both"/>
              <w:rPr>
                <w:sz w:val="16"/>
                <w:szCs w:val="16"/>
              </w:rPr>
            </w:pPr>
            <w:r w:rsidRPr="00EE51F6">
              <w:rPr>
                <w:color w:val="000000"/>
                <w:sz w:val="16"/>
                <w:szCs w:val="16"/>
              </w:rPr>
              <w:t>FRALDA DESCARTÁVEL: Uso: Algodão Não Desfaça Quando Molhado: Peso Usuário: ATÉ 40 KG: Tipo Adesivo Fixação: Fitas Adesivas Multiajustáveis; Tipo Usuário: Adulto; Tipo Formato: Anatômico; Tamanho: PEQUENO; Características Adicionais: Flocos De Gel, Abas Antivazamento, Faixa Ajustável. De ótima qualidade.</w:t>
            </w:r>
          </w:p>
        </w:tc>
        <w:tc>
          <w:tcPr>
            <w:tcW w:w="823" w:type="dxa"/>
            <w:tcBorders>
              <w:top w:val="nil"/>
              <w:left w:val="nil"/>
              <w:bottom w:val="single" w:sz="4" w:space="0" w:color="auto"/>
              <w:right w:val="single" w:sz="4" w:space="0" w:color="auto"/>
            </w:tcBorders>
            <w:shd w:val="clear" w:color="auto" w:fill="auto"/>
            <w:noWrap/>
            <w:vAlign w:val="center"/>
            <w:hideMark/>
          </w:tcPr>
          <w:p w14:paraId="1C61AF28" w14:textId="3FBB9969" w:rsidR="00C66659" w:rsidRPr="006921FC" w:rsidRDefault="00B22FCB" w:rsidP="00C66659">
            <w:pPr>
              <w:spacing w:line="240" w:lineRule="auto"/>
              <w:ind w:left="0" w:hanging="2"/>
              <w:jc w:val="center"/>
              <w:rPr>
                <w:color w:val="000000"/>
                <w:sz w:val="16"/>
                <w:szCs w:val="16"/>
              </w:rPr>
            </w:pPr>
            <w:r w:rsidRPr="00EE51F6">
              <w:rPr>
                <w:color w:val="000000"/>
                <w:sz w:val="16"/>
                <w:szCs w:val="16"/>
              </w:rPr>
              <w:t>427338</w:t>
            </w:r>
          </w:p>
        </w:tc>
        <w:tc>
          <w:tcPr>
            <w:tcW w:w="882" w:type="dxa"/>
            <w:tcBorders>
              <w:top w:val="nil"/>
              <w:left w:val="nil"/>
              <w:bottom w:val="single" w:sz="4" w:space="0" w:color="auto"/>
              <w:right w:val="single" w:sz="4" w:space="0" w:color="auto"/>
            </w:tcBorders>
            <w:shd w:val="clear" w:color="auto" w:fill="auto"/>
            <w:noWrap/>
            <w:vAlign w:val="center"/>
            <w:hideMark/>
          </w:tcPr>
          <w:p w14:paraId="6A89557D" w14:textId="7CBA460B" w:rsidR="00C66659" w:rsidRPr="006921FC" w:rsidRDefault="00C66659" w:rsidP="00C66659">
            <w:pPr>
              <w:spacing w:line="240" w:lineRule="auto"/>
              <w:ind w:left="0" w:hanging="2"/>
              <w:jc w:val="center"/>
              <w:rPr>
                <w:color w:val="000000"/>
                <w:sz w:val="16"/>
                <w:szCs w:val="16"/>
              </w:rPr>
            </w:pPr>
            <w:r w:rsidRPr="006921FC">
              <w:rPr>
                <w:color w:val="000000"/>
                <w:sz w:val="16"/>
                <w:szCs w:val="16"/>
              </w:rPr>
              <w:t>UND</w:t>
            </w:r>
          </w:p>
        </w:tc>
        <w:tc>
          <w:tcPr>
            <w:tcW w:w="1095" w:type="dxa"/>
            <w:tcBorders>
              <w:top w:val="nil"/>
              <w:left w:val="nil"/>
              <w:bottom w:val="single" w:sz="4" w:space="0" w:color="auto"/>
              <w:right w:val="single" w:sz="4" w:space="0" w:color="auto"/>
            </w:tcBorders>
            <w:shd w:val="clear" w:color="auto" w:fill="auto"/>
            <w:vAlign w:val="center"/>
            <w:hideMark/>
          </w:tcPr>
          <w:p w14:paraId="31A192F3" w14:textId="2A208F82" w:rsidR="00C66659" w:rsidRPr="006921FC" w:rsidRDefault="00501B43" w:rsidP="00C66659">
            <w:pPr>
              <w:spacing w:line="240" w:lineRule="auto"/>
              <w:ind w:left="0" w:hanging="2"/>
              <w:jc w:val="center"/>
              <w:rPr>
                <w:sz w:val="16"/>
                <w:szCs w:val="16"/>
              </w:rPr>
            </w:pPr>
            <w:r>
              <w:rPr>
                <w:color w:val="000000"/>
                <w:sz w:val="16"/>
                <w:szCs w:val="16"/>
              </w:rPr>
              <w:t>600</w:t>
            </w:r>
          </w:p>
        </w:tc>
      </w:tr>
      <w:tr w:rsidR="00C66659" w:rsidRPr="00D67D0B" w14:paraId="1F470334" w14:textId="77777777" w:rsidTr="00501B43">
        <w:trPr>
          <w:trHeight w:val="83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58A28882" w14:textId="77777777" w:rsidR="00C66659" w:rsidRPr="006921FC" w:rsidRDefault="00C66659" w:rsidP="00C66659">
            <w:pPr>
              <w:spacing w:line="240" w:lineRule="auto"/>
              <w:ind w:left="0" w:hanging="2"/>
              <w:jc w:val="center"/>
              <w:rPr>
                <w:color w:val="000000"/>
                <w:sz w:val="16"/>
                <w:szCs w:val="16"/>
              </w:rPr>
            </w:pPr>
            <w:r w:rsidRPr="006921FC">
              <w:rPr>
                <w:color w:val="000000"/>
                <w:sz w:val="16"/>
                <w:szCs w:val="16"/>
              </w:rPr>
              <w:lastRenderedPageBreak/>
              <w:t>2</w:t>
            </w:r>
          </w:p>
        </w:tc>
        <w:tc>
          <w:tcPr>
            <w:tcW w:w="5296" w:type="dxa"/>
            <w:tcBorders>
              <w:top w:val="nil"/>
              <w:left w:val="nil"/>
              <w:bottom w:val="single" w:sz="4" w:space="0" w:color="auto"/>
              <w:right w:val="single" w:sz="4" w:space="0" w:color="auto"/>
            </w:tcBorders>
            <w:shd w:val="clear" w:color="auto" w:fill="auto"/>
            <w:hideMark/>
          </w:tcPr>
          <w:p w14:paraId="532E674B" w14:textId="0919E3E2" w:rsidR="00C66659" w:rsidRPr="006921FC" w:rsidRDefault="00B22FCB" w:rsidP="00C66659">
            <w:pPr>
              <w:spacing w:line="240" w:lineRule="auto"/>
              <w:ind w:left="0" w:hanging="2"/>
              <w:jc w:val="both"/>
              <w:rPr>
                <w:color w:val="000000"/>
                <w:sz w:val="16"/>
                <w:szCs w:val="16"/>
              </w:rPr>
            </w:pPr>
            <w:r w:rsidRPr="00EE51F6">
              <w:rPr>
                <w:color w:val="000000"/>
                <w:sz w:val="16"/>
                <w:szCs w:val="16"/>
              </w:rPr>
              <w:t>FRALDA DESCARTÁVEL; Uso: Algodão Não Desfaça Quando Molhado; Peso Usuário: De 40 A 70 KG; Tipo Adesivo Fixação: Fitas Adesivas Multiajustáveis; Tipo Usuário: Adulto; Tipo Formato: Anatômico; Tamanho: MÉDIO; Características Adicionais: Flocos De Gel, Abas Antivazamento, Faixa Ajustável. De ótima qualidade.</w:t>
            </w:r>
            <w:r w:rsidR="00C66659" w:rsidRPr="006921FC">
              <w:rPr>
                <w:color w:val="000000"/>
                <w:sz w:val="16"/>
                <w:szCs w:val="16"/>
              </w:rPr>
              <w:br/>
              <w:t xml:space="preserve">                                                                        </w:t>
            </w:r>
          </w:p>
        </w:tc>
        <w:tc>
          <w:tcPr>
            <w:tcW w:w="823" w:type="dxa"/>
            <w:tcBorders>
              <w:top w:val="nil"/>
              <w:left w:val="nil"/>
              <w:bottom w:val="single" w:sz="4" w:space="0" w:color="auto"/>
              <w:right w:val="single" w:sz="4" w:space="0" w:color="auto"/>
            </w:tcBorders>
            <w:shd w:val="clear" w:color="auto" w:fill="auto"/>
            <w:vAlign w:val="center"/>
            <w:hideMark/>
          </w:tcPr>
          <w:p w14:paraId="363D79B2" w14:textId="09773142" w:rsidR="00C66659" w:rsidRPr="006921FC" w:rsidRDefault="00B22FCB" w:rsidP="00C66659">
            <w:pPr>
              <w:spacing w:line="240" w:lineRule="auto"/>
              <w:ind w:left="0" w:hanging="2"/>
              <w:jc w:val="center"/>
              <w:rPr>
                <w:color w:val="000000"/>
                <w:sz w:val="16"/>
                <w:szCs w:val="16"/>
              </w:rPr>
            </w:pPr>
            <w:r w:rsidRPr="00EE51F6">
              <w:rPr>
                <w:color w:val="000000"/>
                <w:sz w:val="16"/>
                <w:szCs w:val="16"/>
              </w:rPr>
              <w:t>358131</w:t>
            </w:r>
          </w:p>
        </w:tc>
        <w:tc>
          <w:tcPr>
            <w:tcW w:w="882" w:type="dxa"/>
            <w:tcBorders>
              <w:top w:val="nil"/>
              <w:left w:val="nil"/>
              <w:bottom w:val="single" w:sz="4" w:space="0" w:color="auto"/>
              <w:right w:val="single" w:sz="4" w:space="0" w:color="auto"/>
            </w:tcBorders>
            <w:shd w:val="clear" w:color="auto" w:fill="auto"/>
            <w:vAlign w:val="center"/>
            <w:hideMark/>
          </w:tcPr>
          <w:p w14:paraId="6F726625" w14:textId="480590C7" w:rsidR="00C66659" w:rsidRPr="006921FC" w:rsidRDefault="00C66659" w:rsidP="00C66659">
            <w:pPr>
              <w:spacing w:line="240" w:lineRule="auto"/>
              <w:ind w:left="0" w:hanging="2"/>
              <w:jc w:val="center"/>
              <w:rPr>
                <w:color w:val="000000"/>
                <w:sz w:val="16"/>
                <w:szCs w:val="16"/>
              </w:rPr>
            </w:pPr>
            <w:r w:rsidRPr="006921FC">
              <w:rPr>
                <w:color w:val="000000"/>
                <w:sz w:val="16"/>
                <w:szCs w:val="16"/>
              </w:rPr>
              <w:t>UND</w:t>
            </w:r>
          </w:p>
        </w:tc>
        <w:tc>
          <w:tcPr>
            <w:tcW w:w="1095" w:type="dxa"/>
            <w:tcBorders>
              <w:top w:val="nil"/>
              <w:left w:val="nil"/>
              <w:bottom w:val="single" w:sz="4" w:space="0" w:color="auto"/>
              <w:right w:val="single" w:sz="4" w:space="0" w:color="auto"/>
            </w:tcBorders>
            <w:shd w:val="clear" w:color="auto" w:fill="auto"/>
            <w:vAlign w:val="center"/>
            <w:hideMark/>
          </w:tcPr>
          <w:p w14:paraId="12C59A65" w14:textId="1B42D5D0" w:rsidR="00C66659" w:rsidRPr="006921FC" w:rsidRDefault="00501B43" w:rsidP="00C66659">
            <w:pPr>
              <w:spacing w:line="240" w:lineRule="auto"/>
              <w:ind w:left="0" w:hanging="2"/>
              <w:jc w:val="center"/>
              <w:rPr>
                <w:sz w:val="16"/>
                <w:szCs w:val="16"/>
              </w:rPr>
            </w:pPr>
            <w:r>
              <w:rPr>
                <w:sz w:val="16"/>
                <w:szCs w:val="16"/>
              </w:rPr>
              <w:t>10.000</w:t>
            </w:r>
          </w:p>
        </w:tc>
      </w:tr>
      <w:tr w:rsidR="00C66659" w:rsidRPr="00D67D0B" w14:paraId="48CB4F1D" w14:textId="77777777" w:rsidTr="00501B43">
        <w:trPr>
          <w:trHeight w:val="102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0252AFBF" w14:textId="77777777" w:rsidR="00C66659" w:rsidRPr="006921FC" w:rsidRDefault="00C66659" w:rsidP="00C66659">
            <w:pPr>
              <w:spacing w:line="240" w:lineRule="auto"/>
              <w:ind w:left="0" w:hanging="2"/>
              <w:jc w:val="center"/>
              <w:rPr>
                <w:color w:val="000000"/>
                <w:sz w:val="16"/>
                <w:szCs w:val="16"/>
              </w:rPr>
            </w:pPr>
            <w:r w:rsidRPr="006921FC">
              <w:rPr>
                <w:color w:val="000000"/>
                <w:sz w:val="16"/>
                <w:szCs w:val="16"/>
              </w:rPr>
              <w:t>3</w:t>
            </w:r>
          </w:p>
        </w:tc>
        <w:tc>
          <w:tcPr>
            <w:tcW w:w="5296" w:type="dxa"/>
            <w:tcBorders>
              <w:top w:val="nil"/>
              <w:left w:val="nil"/>
              <w:bottom w:val="single" w:sz="4" w:space="0" w:color="auto"/>
              <w:right w:val="single" w:sz="4" w:space="0" w:color="auto"/>
            </w:tcBorders>
            <w:shd w:val="clear" w:color="auto" w:fill="auto"/>
            <w:hideMark/>
          </w:tcPr>
          <w:p w14:paraId="08E5D333" w14:textId="73A686A9" w:rsidR="00C66659" w:rsidRPr="006921FC" w:rsidRDefault="00B22FCB" w:rsidP="00C66659">
            <w:pPr>
              <w:spacing w:line="240" w:lineRule="auto"/>
              <w:ind w:left="0" w:hanging="2"/>
              <w:jc w:val="both"/>
              <w:rPr>
                <w:color w:val="000000"/>
                <w:sz w:val="16"/>
                <w:szCs w:val="16"/>
              </w:rPr>
            </w:pPr>
            <w:r w:rsidRPr="00EE51F6">
              <w:rPr>
                <w:color w:val="000000"/>
                <w:sz w:val="16"/>
                <w:szCs w:val="16"/>
              </w:rPr>
              <w:t>FRALDA DESCARTÁVEL: Uso; Algodão Não Desfaça Quando Molhado: Peso Usuário; ACIMA DE 70 KG: Tino Adesivo Fixação: Fitas Adesivas Multiajustáveis, Reutilizáveis; Tipo Formato: Anatômico; Tamanho: GRANDE; Características Adicionais: Flocos De Gel, Abas Antivazamento, Faixa Ajustável. De ótima qualidade.</w:t>
            </w:r>
          </w:p>
        </w:tc>
        <w:tc>
          <w:tcPr>
            <w:tcW w:w="823" w:type="dxa"/>
            <w:tcBorders>
              <w:top w:val="nil"/>
              <w:left w:val="nil"/>
              <w:bottom w:val="single" w:sz="4" w:space="0" w:color="auto"/>
              <w:right w:val="single" w:sz="4" w:space="0" w:color="auto"/>
            </w:tcBorders>
            <w:shd w:val="clear" w:color="auto" w:fill="auto"/>
            <w:noWrap/>
            <w:vAlign w:val="center"/>
            <w:hideMark/>
          </w:tcPr>
          <w:p w14:paraId="73E3F4CF" w14:textId="3C380990" w:rsidR="00C66659" w:rsidRPr="006921FC" w:rsidRDefault="00B22FCB" w:rsidP="00C66659">
            <w:pPr>
              <w:spacing w:line="240" w:lineRule="auto"/>
              <w:ind w:left="0" w:hanging="2"/>
              <w:jc w:val="center"/>
              <w:rPr>
                <w:color w:val="000000"/>
                <w:sz w:val="16"/>
                <w:szCs w:val="16"/>
              </w:rPr>
            </w:pPr>
            <w:r w:rsidRPr="00EE51F6">
              <w:rPr>
                <w:color w:val="000000"/>
                <w:sz w:val="16"/>
                <w:szCs w:val="16"/>
              </w:rPr>
              <w:t>358132</w:t>
            </w:r>
          </w:p>
        </w:tc>
        <w:tc>
          <w:tcPr>
            <w:tcW w:w="882" w:type="dxa"/>
            <w:tcBorders>
              <w:top w:val="nil"/>
              <w:left w:val="nil"/>
              <w:bottom w:val="single" w:sz="4" w:space="0" w:color="auto"/>
              <w:right w:val="single" w:sz="4" w:space="0" w:color="auto"/>
            </w:tcBorders>
            <w:shd w:val="clear" w:color="auto" w:fill="auto"/>
            <w:vAlign w:val="center"/>
            <w:hideMark/>
          </w:tcPr>
          <w:p w14:paraId="0B33ACA1" w14:textId="57E06D99" w:rsidR="00C66659" w:rsidRPr="006921FC" w:rsidRDefault="00B22FCB" w:rsidP="00C66659">
            <w:pPr>
              <w:spacing w:line="240" w:lineRule="auto"/>
              <w:ind w:left="0" w:hanging="2"/>
              <w:jc w:val="center"/>
              <w:rPr>
                <w:color w:val="000000"/>
                <w:sz w:val="16"/>
                <w:szCs w:val="16"/>
              </w:rPr>
            </w:pPr>
            <w:r>
              <w:rPr>
                <w:color w:val="000000"/>
                <w:sz w:val="16"/>
                <w:szCs w:val="16"/>
              </w:rPr>
              <w:t>UND</w:t>
            </w:r>
          </w:p>
        </w:tc>
        <w:tc>
          <w:tcPr>
            <w:tcW w:w="1095" w:type="dxa"/>
            <w:tcBorders>
              <w:top w:val="nil"/>
              <w:left w:val="nil"/>
              <w:bottom w:val="single" w:sz="4" w:space="0" w:color="auto"/>
              <w:right w:val="single" w:sz="4" w:space="0" w:color="auto"/>
            </w:tcBorders>
            <w:shd w:val="clear" w:color="auto" w:fill="auto"/>
            <w:vAlign w:val="center"/>
            <w:hideMark/>
          </w:tcPr>
          <w:p w14:paraId="587240AD" w14:textId="30C2A74D" w:rsidR="00C66659" w:rsidRPr="006921FC" w:rsidRDefault="00501B43" w:rsidP="00C66659">
            <w:pPr>
              <w:spacing w:line="240" w:lineRule="auto"/>
              <w:ind w:left="0" w:hanging="2"/>
              <w:jc w:val="center"/>
              <w:rPr>
                <w:sz w:val="16"/>
                <w:szCs w:val="16"/>
              </w:rPr>
            </w:pPr>
            <w:r>
              <w:rPr>
                <w:sz w:val="16"/>
                <w:szCs w:val="16"/>
              </w:rPr>
              <w:t>6.000</w:t>
            </w:r>
          </w:p>
        </w:tc>
      </w:tr>
      <w:tr w:rsidR="00C66659" w:rsidRPr="00D67D0B" w14:paraId="742A9EE4" w14:textId="77777777" w:rsidTr="00501B43">
        <w:trPr>
          <w:trHeight w:val="112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AA6DA10" w14:textId="77777777" w:rsidR="00C66659" w:rsidRPr="006921FC" w:rsidRDefault="00C66659" w:rsidP="00C66659">
            <w:pPr>
              <w:spacing w:line="240" w:lineRule="auto"/>
              <w:ind w:left="0" w:hanging="2"/>
              <w:jc w:val="center"/>
              <w:rPr>
                <w:color w:val="000000"/>
                <w:sz w:val="16"/>
                <w:szCs w:val="16"/>
              </w:rPr>
            </w:pPr>
            <w:r w:rsidRPr="006921FC">
              <w:rPr>
                <w:color w:val="000000"/>
                <w:sz w:val="16"/>
                <w:szCs w:val="16"/>
              </w:rPr>
              <w:t>4</w:t>
            </w:r>
          </w:p>
        </w:tc>
        <w:tc>
          <w:tcPr>
            <w:tcW w:w="5296" w:type="dxa"/>
            <w:tcBorders>
              <w:top w:val="nil"/>
              <w:left w:val="nil"/>
              <w:bottom w:val="single" w:sz="4" w:space="0" w:color="auto"/>
              <w:right w:val="single" w:sz="4" w:space="0" w:color="auto"/>
            </w:tcBorders>
            <w:shd w:val="clear" w:color="auto" w:fill="auto"/>
            <w:hideMark/>
          </w:tcPr>
          <w:p w14:paraId="114E0FC3" w14:textId="1411D17E" w:rsidR="00C66659" w:rsidRPr="006921FC" w:rsidRDefault="00501B43" w:rsidP="00C66659">
            <w:pPr>
              <w:spacing w:line="240" w:lineRule="auto"/>
              <w:ind w:left="0" w:hanging="2"/>
              <w:jc w:val="both"/>
              <w:rPr>
                <w:color w:val="000000"/>
                <w:sz w:val="16"/>
                <w:szCs w:val="16"/>
              </w:rPr>
            </w:pPr>
            <w:r w:rsidRPr="00EE51F6">
              <w:rPr>
                <w:color w:val="000000"/>
                <w:sz w:val="16"/>
                <w:szCs w:val="16"/>
              </w:rPr>
              <w:t>FRALDA DESCARTÁVEL; Uso: Algodão Não</w:t>
            </w:r>
            <w:r>
              <w:rPr>
                <w:color w:val="000000"/>
                <w:sz w:val="16"/>
                <w:szCs w:val="16"/>
              </w:rPr>
              <w:t xml:space="preserve"> </w:t>
            </w:r>
            <w:r w:rsidRPr="00EE51F6">
              <w:rPr>
                <w:color w:val="000000"/>
                <w:sz w:val="16"/>
                <w:szCs w:val="16"/>
              </w:rPr>
              <w:t>Desfaça quando molhado; PESO USUÁRIO: ACIMA DE 120 KG; Tipo Adesivo Fixação; Fitas Adesivas Multiajustáveis, Reutilizáveis; Tipo Formato; Anatômico; Tamanho; EXTRA GRANDE; características</w:t>
            </w:r>
            <w:r>
              <w:rPr>
                <w:color w:val="000000"/>
                <w:sz w:val="16"/>
                <w:szCs w:val="16"/>
              </w:rPr>
              <w:t xml:space="preserve"> </w:t>
            </w:r>
            <w:r w:rsidRPr="00EE51F6">
              <w:rPr>
                <w:color w:val="000000"/>
                <w:sz w:val="16"/>
                <w:szCs w:val="16"/>
              </w:rPr>
              <w:t>Adicionais: Flocos De Gel, Abas Antivazamento, Faixa</w:t>
            </w:r>
            <w:r>
              <w:rPr>
                <w:color w:val="000000"/>
                <w:sz w:val="16"/>
                <w:szCs w:val="16"/>
              </w:rPr>
              <w:t xml:space="preserve"> </w:t>
            </w:r>
            <w:r w:rsidRPr="00EE51F6">
              <w:rPr>
                <w:color w:val="000000"/>
                <w:sz w:val="16"/>
                <w:szCs w:val="16"/>
              </w:rPr>
              <w:t>Ajustável. De ótima qualidade.</w:t>
            </w:r>
          </w:p>
        </w:tc>
        <w:tc>
          <w:tcPr>
            <w:tcW w:w="823" w:type="dxa"/>
            <w:tcBorders>
              <w:top w:val="nil"/>
              <w:left w:val="nil"/>
              <w:bottom w:val="single" w:sz="4" w:space="0" w:color="auto"/>
              <w:right w:val="single" w:sz="4" w:space="0" w:color="auto"/>
            </w:tcBorders>
            <w:shd w:val="clear" w:color="auto" w:fill="auto"/>
            <w:noWrap/>
            <w:vAlign w:val="center"/>
            <w:hideMark/>
          </w:tcPr>
          <w:p w14:paraId="7ABF67DB" w14:textId="65E2AD80" w:rsidR="00C66659" w:rsidRPr="006921FC" w:rsidRDefault="00B22FCB" w:rsidP="00C66659">
            <w:pPr>
              <w:spacing w:line="240" w:lineRule="auto"/>
              <w:ind w:left="0" w:hanging="2"/>
              <w:jc w:val="center"/>
              <w:rPr>
                <w:color w:val="000000"/>
                <w:sz w:val="16"/>
                <w:szCs w:val="16"/>
              </w:rPr>
            </w:pPr>
            <w:r w:rsidRPr="00EE51F6">
              <w:rPr>
                <w:color w:val="000000"/>
                <w:sz w:val="16"/>
                <w:szCs w:val="16"/>
              </w:rPr>
              <w:t>380597</w:t>
            </w:r>
          </w:p>
        </w:tc>
        <w:tc>
          <w:tcPr>
            <w:tcW w:w="882" w:type="dxa"/>
            <w:tcBorders>
              <w:top w:val="nil"/>
              <w:left w:val="nil"/>
              <w:bottom w:val="single" w:sz="4" w:space="0" w:color="auto"/>
              <w:right w:val="single" w:sz="4" w:space="0" w:color="auto"/>
            </w:tcBorders>
            <w:shd w:val="clear" w:color="auto" w:fill="auto"/>
            <w:noWrap/>
            <w:vAlign w:val="center"/>
            <w:hideMark/>
          </w:tcPr>
          <w:p w14:paraId="1C00295B" w14:textId="20DF27ED" w:rsidR="00C66659" w:rsidRPr="006921FC" w:rsidRDefault="00B22FCB" w:rsidP="00C66659">
            <w:pPr>
              <w:spacing w:line="240" w:lineRule="auto"/>
              <w:ind w:left="0" w:hanging="2"/>
              <w:jc w:val="center"/>
              <w:rPr>
                <w:color w:val="000000"/>
                <w:sz w:val="16"/>
                <w:szCs w:val="16"/>
              </w:rPr>
            </w:pPr>
            <w:r>
              <w:rPr>
                <w:color w:val="000000"/>
                <w:sz w:val="16"/>
                <w:szCs w:val="16"/>
              </w:rPr>
              <w:t>UND</w:t>
            </w:r>
          </w:p>
        </w:tc>
        <w:tc>
          <w:tcPr>
            <w:tcW w:w="1095" w:type="dxa"/>
            <w:tcBorders>
              <w:top w:val="nil"/>
              <w:left w:val="nil"/>
              <w:bottom w:val="single" w:sz="4" w:space="0" w:color="auto"/>
              <w:right w:val="single" w:sz="4" w:space="0" w:color="auto"/>
            </w:tcBorders>
            <w:shd w:val="clear" w:color="auto" w:fill="auto"/>
            <w:vAlign w:val="center"/>
            <w:hideMark/>
          </w:tcPr>
          <w:p w14:paraId="4D3F5802" w14:textId="45FFDA4A" w:rsidR="00C66659" w:rsidRPr="006921FC" w:rsidRDefault="00501B43" w:rsidP="00C66659">
            <w:pPr>
              <w:spacing w:line="240" w:lineRule="auto"/>
              <w:ind w:left="0" w:hanging="2"/>
              <w:jc w:val="center"/>
              <w:rPr>
                <w:sz w:val="16"/>
                <w:szCs w:val="16"/>
              </w:rPr>
            </w:pPr>
            <w:r>
              <w:rPr>
                <w:sz w:val="16"/>
                <w:szCs w:val="16"/>
              </w:rPr>
              <w:t>60.000</w:t>
            </w:r>
          </w:p>
        </w:tc>
      </w:tr>
      <w:tr w:rsidR="00C66659" w:rsidRPr="00D67D0B" w14:paraId="5AAE5331" w14:textId="77777777" w:rsidTr="00501B43">
        <w:trPr>
          <w:trHeight w:val="404"/>
        </w:trPr>
        <w:tc>
          <w:tcPr>
            <w:tcW w:w="546" w:type="dxa"/>
            <w:tcBorders>
              <w:top w:val="nil"/>
              <w:left w:val="nil"/>
              <w:bottom w:val="nil"/>
              <w:right w:val="nil"/>
            </w:tcBorders>
            <w:shd w:val="clear" w:color="auto" w:fill="auto"/>
            <w:noWrap/>
            <w:vAlign w:val="center"/>
            <w:hideMark/>
          </w:tcPr>
          <w:p w14:paraId="6A992729" w14:textId="77777777" w:rsidR="00C66659" w:rsidRPr="00D67D0B" w:rsidRDefault="00C66659" w:rsidP="009D18AD">
            <w:pPr>
              <w:spacing w:line="240" w:lineRule="auto"/>
              <w:ind w:left="0" w:hanging="2"/>
              <w:jc w:val="center"/>
              <w:rPr>
                <w:sz w:val="22"/>
                <w:szCs w:val="22"/>
              </w:rPr>
            </w:pPr>
          </w:p>
        </w:tc>
        <w:tc>
          <w:tcPr>
            <w:tcW w:w="5296" w:type="dxa"/>
            <w:tcBorders>
              <w:top w:val="nil"/>
              <w:left w:val="nil"/>
              <w:bottom w:val="nil"/>
              <w:right w:val="nil"/>
            </w:tcBorders>
            <w:shd w:val="clear" w:color="auto" w:fill="auto"/>
            <w:noWrap/>
            <w:vAlign w:val="bottom"/>
            <w:hideMark/>
          </w:tcPr>
          <w:p w14:paraId="241DC850" w14:textId="77777777" w:rsidR="00C66659" w:rsidRPr="00D67D0B" w:rsidRDefault="00C66659" w:rsidP="009D18AD">
            <w:pPr>
              <w:spacing w:line="240" w:lineRule="auto"/>
              <w:ind w:left="0" w:hanging="2"/>
              <w:rPr>
                <w:sz w:val="22"/>
                <w:szCs w:val="22"/>
              </w:rPr>
            </w:pPr>
          </w:p>
        </w:tc>
        <w:tc>
          <w:tcPr>
            <w:tcW w:w="823" w:type="dxa"/>
            <w:tcBorders>
              <w:top w:val="nil"/>
              <w:left w:val="nil"/>
              <w:bottom w:val="nil"/>
              <w:right w:val="nil"/>
            </w:tcBorders>
            <w:shd w:val="clear" w:color="auto" w:fill="auto"/>
            <w:noWrap/>
            <w:vAlign w:val="bottom"/>
            <w:hideMark/>
          </w:tcPr>
          <w:p w14:paraId="259A6BCC" w14:textId="77777777" w:rsidR="00C66659" w:rsidRPr="00D67D0B" w:rsidRDefault="00C66659" w:rsidP="009D18AD">
            <w:pPr>
              <w:spacing w:line="240" w:lineRule="auto"/>
              <w:ind w:left="0" w:hanging="2"/>
              <w:rPr>
                <w:sz w:val="22"/>
                <w:szCs w:val="22"/>
              </w:rPr>
            </w:pPr>
          </w:p>
        </w:tc>
        <w:tc>
          <w:tcPr>
            <w:tcW w:w="882" w:type="dxa"/>
            <w:tcBorders>
              <w:top w:val="nil"/>
              <w:left w:val="nil"/>
              <w:bottom w:val="nil"/>
              <w:right w:val="nil"/>
            </w:tcBorders>
            <w:shd w:val="clear" w:color="auto" w:fill="auto"/>
            <w:noWrap/>
            <w:vAlign w:val="bottom"/>
            <w:hideMark/>
          </w:tcPr>
          <w:p w14:paraId="30263692" w14:textId="77777777" w:rsidR="00C66659" w:rsidRPr="00D67D0B" w:rsidRDefault="00C66659" w:rsidP="009D18AD">
            <w:pPr>
              <w:spacing w:line="240" w:lineRule="auto"/>
              <w:ind w:left="0" w:hanging="2"/>
              <w:rPr>
                <w:sz w:val="22"/>
                <w:szCs w:val="22"/>
              </w:rPr>
            </w:pPr>
          </w:p>
        </w:tc>
        <w:tc>
          <w:tcPr>
            <w:tcW w:w="1095" w:type="dxa"/>
            <w:tcBorders>
              <w:top w:val="nil"/>
              <w:left w:val="nil"/>
              <w:bottom w:val="nil"/>
              <w:right w:val="nil"/>
            </w:tcBorders>
            <w:shd w:val="clear" w:color="auto" w:fill="auto"/>
            <w:noWrap/>
            <w:vAlign w:val="bottom"/>
            <w:hideMark/>
          </w:tcPr>
          <w:p w14:paraId="45084120" w14:textId="77777777" w:rsidR="00C66659" w:rsidRPr="00D67D0B" w:rsidRDefault="00C66659" w:rsidP="009D18AD">
            <w:pPr>
              <w:spacing w:line="240" w:lineRule="auto"/>
              <w:ind w:left="0" w:hanging="2"/>
              <w:rPr>
                <w:sz w:val="22"/>
                <w:szCs w:val="22"/>
              </w:rPr>
            </w:pPr>
          </w:p>
        </w:tc>
      </w:tr>
    </w:tbl>
    <w:bookmarkEnd w:id="9"/>
    <w:p w14:paraId="404F875B"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III - Prospecção de Soluções (artigo 15, §1º, V e VI):</w:t>
      </w:r>
    </w:p>
    <w:p w14:paraId="46088C05" w14:textId="77777777" w:rsidR="00A90C06" w:rsidRPr="00D67D0B" w:rsidRDefault="00EF0A8B">
      <w:pPr>
        <w:pStyle w:val="PargrafodaLista"/>
        <w:numPr>
          <w:ilvl w:val="0"/>
          <w:numId w:val="2"/>
        </w:numPr>
        <w:rPr>
          <w:b/>
          <w:bCs/>
          <w:sz w:val="22"/>
          <w:szCs w:val="22"/>
        </w:rPr>
      </w:pPr>
      <w:r w:rsidRPr="00D67D0B">
        <w:rPr>
          <w:b/>
          <w:bCs/>
          <w:sz w:val="22"/>
          <w:szCs w:val="22"/>
        </w:rPr>
        <w:t>Levantamento de Mercado (artigo 15, §1º V, do Decreto nº 3.537/2023):</w:t>
      </w:r>
    </w:p>
    <w:p w14:paraId="50F06D1D" w14:textId="77777777" w:rsidR="00A90C06" w:rsidRPr="00D67D0B" w:rsidRDefault="00EF0A8B">
      <w:pPr>
        <w:ind w:left="-2" w:firstLine="0"/>
        <w:jc w:val="both"/>
        <w:rPr>
          <w:bCs/>
          <w:sz w:val="22"/>
          <w:szCs w:val="22"/>
        </w:rPr>
      </w:pPr>
      <w:r w:rsidRPr="00D67D0B">
        <w:rPr>
          <w:bCs/>
          <w:sz w:val="22"/>
          <w:szCs w:val="22"/>
        </w:rPr>
        <w:t>1.1. A análise comparativa de soluções de mercado visou elencar as alternativas de atendimento à demanda considerando, além do aspecto econômico, os aspectos qualitativos em termos de benefícios para o alcance dos objetivos da contratação.</w:t>
      </w:r>
    </w:p>
    <w:p w14:paraId="3296CE73" w14:textId="77777777" w:rsidR="00A90C06" w:rsidRPr="00D67D0B" w:rsidRDefault="00EF0A8B">
      <w:pPr>
        <w:ind w:left="-2" w:firstLine="0"/>
        <w:jc w:val="both"/>
        <w:rPr>
          <w:bCs/>
          <w:sz w:val="22"/>
          <w:szCs w:val="22"/>
        </w:rPr>
      </w:pPr>
      <w:r w:rsidRPr="00D67D0B">
        <w:rPr>
          <w:bCs/>
          <w:sz w:val="22"/>
          <w:szCs w:val="22"/>
        </w:rPr>
        <w:t xml:space="preserve">1.2. Contratações similares feitas por outros órgãos e entidades, com objetivo de identificar a existência de novas metodologias, tecnologias ou inovações que melhor atendam às necessidades da administração, levando-se se em conta os aspectos de economicidade, eficácia, eficiência e padronização. </w:t>
      </w:r>
    </w:p>
    <w:p w14:paraId="284710C5" w14:textId="7D466ABB" w:rsidR="00A90C06" w:rsidRPr="00D67D0B" w:rsidRDefault="00EF0A8B" w:rsidP="00E65EF9">
      <w:pPr>
        <w:ind w:left="-2" w:firstLine="0"/>
        <w:jc w:val="both"/>
        <w:rPr>
          <w:bCs/>
          <w:sz w:val="22"/>
          <w:szCs w:val="22"/>
        </w:rPr>
      </w:pPr>
      <w:r w:rsidRPr="00D67D0B">
        <w:rPr>
          <w:bCs/>
          <w:sz w:val="22"/>
          <w:szCs w:val="22"/>
        </w:rPr>
        <w:t>1.3. Destaca-se que a quantidade de fornecedores não é restrita pois existem diversos fornecedores que comercializam.</w:t>
      </w:r>
    </w:p>
    <w:p w14:paraId="495B0CCA" w14:textId="77777777" w:rsidR="00A90C06" w:rsidRPr="00D67D0B" w:rsidRDefault="00EF0A8B">
      <w:pPr>
        <w:ind w:left="-2" w:firstLine="0"/>
        <w:jc w:val="both"/>
        <w:rPr>
          <w:bCs/>
          <w:sz w:val="22"/>
          <w:szCs w:val="22"/>
        </w:rPr>
      </w:pPr>
      <w:r w:rsidRPr="00D67D0B">
        <w:rPr>
          <w:bCs/>
          <w:sz w:val="22"/>
          <w:szCs w:val="22"/>
        </w:rPr>
        <w:t>1.4. Analisando as alternativas disponíveis e que atendam à necessidade da administração pública, considerando a viabilidade técnica e econômica, a solução indicada neste estudo, como pretensão aquisitiva, a ser efetivada mediante procedimento formal de compras, consistirá no Registro de Preços, conforme as especificações, as métricas, padrões mínimos de desempenho e de qualidade, limitado ao quantitativo estimado, estabelecidos pelo setor requisitante.</w:t>
      </w:r>
    </w:p>
    <w:p w14:paraId="76CE8546" w14:textId="77777777" w:rsidR="00695B44" w:rsidRPr="00D67D0B" w:rsidRDefault="00695B44" w:rsidP="00695B44">
      <w:pPr>
        <w:ind w:left="-2" w:firstLine="0"/>
        <w:jc w:val="both"/>
        <w:rPr>
          <w:bCs/>
          <w:sz w:val="22"/>
          <w:szCs w:val="22"/>
        </w:rPr>
      </w:pPr>
      <w:r w:rsidRPr="00D67D0B">
        <w:rPr>
          <w:b/>
          <w:sz w:val="22"/>
          <w:szCs w:val="22"/>
        </w:rPr>
        <w:t>1.5. ALTERNATIVAS DO MERCADO:</w:t>
      </w:r>
      <w:r w:rsidRPr="00D67D0B">
        <w:rPr>
          <w:bCs/>
          <w:sz w:val="22"/>
          <w:szCs w:val="22"/>
        </w:rPr>
        <w:t xml:space="preserve"> Considerando ainda, as alterativas para solucionar a necessidade em questão, encontramos as seguintes possíveis soluções:</w:t>
      </w:r>
    </w:p>
    <w:p w14:paraId="6A165BD9" w14:textId="3EFFA119" w:rsidR="00695B44" w:rsidRPr="00D67D0B" w:rsidRDefault="00695B44">
      <w:pPr>
        <w:ind w:left="-2" w:firstLine="0"/>
        <w:jc w:val="both"/>
        <w:rPr>
          <w:bCs/>
          <w:sz w:val="22"/>
          <w:szCs w:val="22"/>
        </w:rPr>
      </w:pPr>
      <w:r w:rsidRPr="00D67D0B">
        <w:rPr>
          <w:bCs/>
          <w:sz w:val="22"/>
          <w:szCs w:val="22"/>
        </w:rPr>
        <w:t xml:space="preserve">1.5.1. </w:t>
      </w:r>
      <w:r w:rsidR="00EE6170" w:rsidRPr="00EE6170">
        <w:rPr>
          <w:sz w:val="22"/>
          <w:szCs w:val="22"/>
        </w:rPr>
        <w:t>Toalhas Absorventes</w:t>
      </w:r>
      <w:r w:rsidR="000D4806" w:rsidRPr="00D67D0B">
        <w:rPr>
          <w:b/>
          <w:bCs/>
          <w:sz w:val="22"/>
          <w:szCs w:val="22"/>
        </w:rPr>
        <w:t>:</w:t>
      </w:r>
      <w:r w:rsidR="000D4806" w:rsidRPr="00D67D0B">
        <w:rPr>
          <w:bCs/>
          <w:sz w:val="22"/>
          <w:szCs w:val="22"/>
        </w:rPr>
        <w:t xml:space="preserve"> </w:t>
      </w:r>
      <w:r w:rsidR="00EE6170" w:rsidRPr="00EE6170">
        <w:rPr>
          <w:bCs/>
          <w:sz w:val="22"/>
          <w:szCs w:val="22"/>
        </w:rPr>
        <w:t>Toalhas descartáveis ou reutilizáveis, projetadas para absorver líquidos e facilitar a higiene</w:t>
      </w:r>
      <w:r w:rsidR="000D4806" w:rsidRPr="00D67D0B">
        <w:rPr>
          <w:bCs/>
          <w:sz w:val="22"/>
          <w:szCs w:val="22"/>
        </w:rPr>
        <w:t>;</w:t>
      </w:r>
    </w:p>
    <w:p w14:paraId="01194933" w14:textId="094C4F41" w:rsidR="000D4806" w:rsidRPr="00D67D0B" w:rsidRDefault="000D4806">
      <w:pPr>
        <w:ind w:left="-2" w:firstLine="0"/>
        <w:jc w:val="both"/>
        <w:rPr>
          <w:bCs/>
          <w:sz w:val="22"/>
          <w:szCs w:val="22"/>
        </w:rPr>
      </w:pPr>
      <w:r w:rsidRPr="00D67D0B">
        <w:rPr>
          <w:bCs/>
          <w:sz w:val="22"/>
          <w:szCs w:val="22"/>
        </w:rPr>
        <w:t xml:space="preserve">1.5.2. </w:t>
      </w:r>
      <w:r w:rsidR="00EE6170" w:rsidRPr="00EE6170">
        <w:rPr>
          <w:sz w:val="22"/>
          <w:szCs w:val="22"/>
        </w:rPr>
        <w:t>Roupas de Proteção</w:t>
      </w:r>
      <w:r w:rsidRPr="00D67D0B">
        <w:rPr>
          <w:sz w:val="22"/>
          <w:szCs w:val="22"/>
        </w:rPr>
        <w:t>:</w:t>
      </w:r>
      <w:r w:rsidRPr="00D67D0B">
        <w:rPr>
          <w:bCs/>
          <w:sz w:val="22"/>
          <w:szCs w:val="22"/>
        </w:rPr>
        <w:t xml:space="preserve"> </w:t>
      </w:r>
      <w:r w:rsidR="00EE6170" w:rsidRPr="00EE6170">
        <w:rPr>
          <w:bCs/>
          <w:sz w:val="22"/>
          <w:szCs w:val="22"/>
        </w:rPr>
        <w:t>Calças impermeáveis e ajustáveis que podem ser usadas sobre toalhas ou absorventes</w:t>
      </w:r>
      <w:r w:rsidRPr="00D67D0B">
        <w:rPr>
          <w:bCs/>
          <w:sz w:val="22"/>
          <w:szCs w:val="22"/>
        </w:rPr>
        <w:t>;</w:t>
      </w:r>
    </w:p>
    <w:p w14:paraId="14523472" w14:textId="568DD11F" w:rsidR="000D4806" w:rsidRPr="00D67D0B" w:rsidRDefault="000D4806">
      <w:pPr>
        <w:ind w:left="-2" w:firstLine="0"/>
        <w:jc w:val="both"/>
        <w:rPr>
          <w:bCs/>
          <w:sz w:val="22"/>
          <w:szCs w:val="22"/>
        </w:rPr>
      </w:pPr>
      <w:r w:rsidRPr="00D67D0B">
        <w:rPr>
          <w:bCs/>
          <w:sz w:val="22"/>
          <w:szCs w:val="22"/>
        </w:rPr>
        <w:t xml:space="preserve">1.5.3. </w:t>
      </w:r>
      <w:r w:rsidR="00EE6170" w:rsidRPr="00EE6170">
        <w:rPr>
          <w:sz w:val="22"/>
          <w:szCs w:val="22"/>
        </w:rPr>
        <w:t>Produtos de Higiene Alternativos</w:t>
      </w:r>
      <w:r w:rsidRPr="00D67D0B">
        <w:rPr>
          <w:sz w:val="22"/>
          <w:szCs w:val="22"/>
        </w:rPr>
        <w:t>:</w:t>
      </w:r>
      <w:r w:rsidRPr="00D67D0B">
        <w:rPr>
          <w:bCs/>
          <w:sz w:val="22"/>
          <w:szCs w:val="22"/>
        </w:rPr>
        <w:t xml:space="preserve"> </w:t>
      </w:r>
      <w:r w:rsidR="00EE6170" w:rsidRPr="00EE6170">
        <w:rPr>
          <w:bCs/>
          <w:sz w:val="22"/>
          <w:szCs w:val="22"/>
        </w:rPr>
        <w:t>Produtos que ajudam a manter a higiene, como lenços umedecidos ou soluções de limpeza específicas</w:t>
      </w:r>
      <w:r w:rsidRPr="00D67D0B">
        <w:rPr>
          <w:bCs/>
          <w:sz w:val="22"/>
          <w:szCs w:val="22"/>
        </w:rPr>
        <w:t>;</w:t>
      </w:r>
    </w:p>
    <w:p w14:paraId="29A969B1" w14:textId="7CDDD36F" w:rsidR="00365EAD" w:rsidRPr="00D67D0B" w:rsidRDefault="00365EAD">
      <w:pPr>
        <w:ind w:left="-2" w:firstLine="0"/>
        <w:jc w:val="both"/>
        <w:rPr>
          <w:bCs/>
          <w:sz w:val="22"/>
          <w:szCs w:val="22"/>
        </w:rPr>
      </w:pPr>
      <w:r w:rsidRPr="00D67D0B">
        <w:rPr>
          <w:bCs/>
          <w:sz w:val="22"/>
          <w:szCs w:val="22"/>
        </w:rPr>
        <w:t xml:space="preserve">1.5.4. </w:t>
      </w:r>
      <w:r w:rsidR="00EE6170" w:rsidRPr="00EE6170">
        <w:rPr>
          <w:sz w:val="22"/>
          <w:szCs w:val="22"/>
        </w:rPr>
        <w:t>Cuidados Domiciliares</w:t>
      </w:r>
      <w:r w:rsidRPr="00D67D0B">
        <w:rPr>
          <w:b/>
          <w:bCs/>
          <w:sz w:val="22"/>
          <w:szCs w:val="22"/>
        </w:rPr>
        <w:t>:</w:t>
      </w:r>
      <w:r w:rsidRPr="00D67D0B">
        <w:rPr>
          <w:bCs/>
          <w:sz w:val="22"/>
          <w:szCs w:val="22"/>
        </w:rPr>
        <w:t xml:space="preserve"> </w:t>
      </w:r>
      <w:r w:rsidR="00EE6170" w:rsidRPr="00EE6170">
        <w:rPr>
          <w:bCs/>
          <w:sz w:val="22"/>
          <w:szCs w:val="22"/>
        </w:rPr>
        <w:t>Treinamento de cuidadores familiares ou profissionais para realizar a higiene de forma eficaz</w:t>
      </w:r>
      <w:r w:rsidRPr="00D67D0B">
        <w:rPr>
          <w:bCs/>
          <w:sz w:val="22"/>
          <w:szCs w:val="22"/>
        </w:rPr>
        <w:t>.</w:t>
      </w:r>
    </w:p>
    <w:p w14:paraId="1951B109" w14:textId="150E5402" w:rsidR="00365EAD" w:rsidRPr="00D67D0B" w:rsidRDefault="00365EAD" w:rsidP="00365EAD">
      <w:pPr>
        <w:ind w:left="0" w:firstLine="0"/>
        <w:jc w:val="both"/>
        <w:rPr>
          <w:bCs/>
          <w:sz w:val="22"/>
          <w:szCs w:val="22"/>
        </w:rPr>
      </w:pPr>
      <w:r w:rsidRPr="00D67D0B">
        <w:rPr>
          <w:b/>
          <w:sz w:val="22"/>
          <w:szCs w:val="22"/>
        </w:rPr>
        <w:t>1.6. JUSTIFICATIVA DA ESCOLHA:</w:t>
      </w:r>
      <w:r w:rsidRPr="00D67D0B">
        <w:rPr>
          <w:bCs/>
          <w:sz w:val="22"/>
          <w:szCs w:val="22"/>
        </w:rPr>
        <w:t xml:space="preserve"> Em análise das alternativas, optamos, portanto, por dar andamento ao processo, com o objetivo de adquirir </w:t>
      </w:r>
      <w:r w:rsidR="00EE6170">
        <w:rPr>
          <w:bCs/>
          <w:sz w:val="22"/>
          <w:szCs w:val="22"/>
        </w:rPr>
        <w:t>as fraldas geriátricas</w:t>
      </w:r>
      <w:r w:rsidRPr="00D67D0B">
        <w:rPr>
          <w:bCs/>
          <w:sz w:val="22"/>
          <w:szCs w:val="22"/>
        </w:rPr>
        <w:t>, uma vez que já utilizamos esse método e atendeu satisfatoriamente as necessidades do setor demandante pelos seguintes argumentos:</w:t>
      </w:r>
    </w:p>
    <w:p w14:paraId="331F32A3" w14:textId="719BCB91" w:rsidR="00365EAD" w:rsidRPr="00D67D0B" w:rsidRDefault="00365EAD">
      <w:pPr>
        <w:ind w:left="-2" w:firstLine="0"/>
        <w:jc w:val="both"/>
        <w:rPr>
          <w:bCs/>
          <w:sz w:val="22"/>
          <w:szCs w:val="22"/>
        </w:rPr>
      </w:pPr>
      <w:r w:rsidRPr="00D67D0B">
        <w:rPr>
          <w:bCs/>
          <w:sz w:val="22"/>
          <w:szCs w:val="22"/>
        </w:rPr>
        <w:t xml:space="preserve">1.6.1. </w:t>
      </w:r>
      <w:r w:rsidR="006E6934" w:rsidRPr="006E6934">
        <w:rPr>
          <w:bCs/>
          <w:sz w:val="22"/>
          <w:szCs w:val="22"/>
        </w:rPr>
        <w:t>Atendimento às Necessidades Imediatas</w:t>
      </w:r>
      <w:r w:rsidRPr="00D67D0B">
        <w:rPr>
          <w:bCs/>
          <w:sz w:val="22"/>
          <w:szCs w:val="22"/>
        </w:rPr>
        <w:t xml:space="preserve">: </w:t>
      </w:r>
      <w:r w:rsidR="006E6934" w:rsidRPr="006E6934">
        <w:rPr>
          <w:bCs/>
          <w:sz w:val="22"/>
          <w:szCs w:val="22"/>
        </w:rPr>
        <w:t>As fraldas geriátricas são essenciais para usuários em situação de vulnerabilidade social, especialmente aqueles acamados ou com comorbidades. Sua aquisição garante a higiene e o conforto desses indivíduos, atendendo a uma necessidade crítica de cuidados</w:t>
      </w:r>
      <w:r w:rsidRPr="00D67D0B">
        <w:rPr>
          <w:bCs/>
          <w:sz w:val="22"/>
          <w:szCs w:val="22"/>
        </w:rPr>
        <w:t>;</w:t>
      </w:r>
    </w:p>
    <w:p w14:paraId="14F47A7B" w14:textId="777A678E" w:rsidR="00365EAD" w:rsidRPr="00D67D0B" w:rsidRDefault="00365EAD">
      <w:pPr>
        <w:ind w:left="-2" w:firstLine="0"/>
        <w:jc w:val="both"/>
        <w:rPr>
          <w:bCs/>
          <w:sz w:val="22"/>
          <w:szCs w:val="22"/>
        </w:rPr>
      </w:pPr>
      <w:r w:rsidRPr="00D67D0B">
        <w:rPr>
          <w:bCs/>
          <w:sz w:val="22"/>
          <w:szCs w:val="22"/>
        </w:rPr>
        <w:t xml:space="preserve">1.6.2. </w:t>
      </w:r>
      <w:r w:rsidR="006E6934" w:rsidRPr="006E6934">
        <w:rPr>
          <w:bCs/>
          <w:sz w:val="22"/>
          <w:szCs w:val="22"/>
        </w:rPr>
        <w:t>Prevenção de Agravos à Saúde</w:t>
      </w:r>
      <w:r w:rsidR="00110831" w:rsidRPr="00D67D0B">
        <w:rPr>
          <w:bCs/>
          <w:sz w:val="22"/>
          <w:szCs w:val="22"/>
        </w:rPr>
        <w:t xml:space="preserve">: </w:t>
      </w:r>
      <w:r w:rsidR="006E6934" w:rsidRPr="006E6934">
        <w:rPr>
          <w:bCs/>
          <w:sz w:val="22"/>
          <w:szCs w:val="22"/>
        </w:rPr>
        <w:t xml:space="preserve">O uso adequado de fraldas geriátricas ajuda a prevenir complicações como assaduras e infecções. A higiene inadequada pode levar a problemas de saúde </w:t>
      </w:r>
      <w:r w:rsidR="006E6934" w:rsidRPr="006E6934">
        <w:rPr>
          <w:bCs/>
          <w:sz w:val="22"/>
          <w:szCs w:val="22"/>
        </w:rPr>
        <w:lastRenderedPageBreak/>
        <w:t>significativos, aumentando a demanda por serviços médicos e, consequentemente, os custos para o sistema de saúde</w:t>
      </w:r>
      <w:r w:rsidR="00110831" w:rsidRPr="00D67D0B">
        <w:rPr>
          <w:bCs/>
          <w:sz w:val="22"/>
          <w:szCs w:val="22"/>
        </w:rPr>
        <w:t>;</w:t>
      </w:r>
    </w:p>
    <w:p w14:paraId="567EA3BB" w14:textId="5182FF59" w:rsidR="00110831" w:rsidRPr="00D67D0B" w:rsidRDefault="00110831">
      <w:pPr>
        <w:ind w:left="-2" w:firstLine="0"/>
        <w:jc w:val="both"/>
        <w:rPr>
          <w:bCs/>
          <w:sz w:val="22"/>
          <w:szCs w:val="22"/>
        </w:rPr>
      </w:pPr>
      <w:r w:rsidRPr="00D67D0B">
        <w:rPr>
          <w:bCs/>
          <w:sz w:val="22"/>
          <w:szCs w:val="22"/>
        </w:rPr>
        <w:t>1.6.3.</w:t>
      </w:r>
      <w:r w:rsidRPr="00D67D0B">
        <w:rPr>
          <w:sz w:val="22"/>
          <w:szCs w:val="22"/>
        </w:rPr>
        <w:t xml:space="preserve"> </w:t>
      </w:r>
      <w:r w:rsidR="006E6934" w:rsidRPr="006E6934">
        <w:rPr>
          <w:bCs/>
          <w:sz w:val="22"/>
          <w:szCs w:val="22"/>
        </w:rPr>
        <w:t>Dignidade e Qualidade de Vida</w:t>
      </w:r>
      <w:r w:rsidRPr="00D67D0B">
        <w:rPr>
          <w:bCs/>
          <w:sz w:val="22"/>
          <w:szCs w:val="22"/>
        </w:rPr>
        <w:t xml:space="preserve">: </w:t>
      </w:r>
      <w:r w:rsidR="006E6934" w:rsidRPr="006E6934">
        <w:rPr>
          <w:bCs/>
          <w:sz w:val="22"/>
          <w:szCs w:val="22"/>
        </w:rPr>
        <w:t>A disponibilização de fraldas geriátricas assegura a dignidade dos usuários, proporcionando-lhes conforto e melhorando sua qualidade de vida. Isso é fundamental em um contexto de atendimento humanizado, onde o respeito e o cuidado são prioritários</w:t>
      </w:r>
      <w:r w:rsidRPr="00D67D0B">
        <w:rPr>
          <w:bCs/>
          <w:sz w:val="22"/>
          <w:szCs w:val="22"/>
        </w:rPr>
        <w:t>;</w:t>
      </w:r>
    </w:p>
    <w:p w14:paraId="4C31D7B0" w14:textId="2CF5BBFE" w:rsidR="00110831" w:rsidRDefault="00110831">
      <w:pPr>
        <w:ind w:left="-2" w:firstLine="0"/>
        <w:jc w:val="both"/>
        <w:rPr>
          <w:bCs/>
          <w:sz w:val="22"/>
          <w:szCs w:val="22"/>
        </w:rPr>
      </w:pPr>
      <w:r w:rsidRPr="00D67D0B">
        <w:rPr>
          <w:bCs/>
          <w:sz w:val="22"/>
          <w:szCs w:val="22"/>
        </w:rPr>
        <w:t xml:space="preserve">1.6.4. </w:t>
      </w:r>
      <w:r w:rsidR="006E6934" w:rsidRPr="006E6934">
        <w:rPr>
          <w:bCs/>
          <w:sz w:val="22"/>
          <w:szCs w:val="22"/>
        </w:rPr>
        <w:t>Sustentação das Políticas Públicas</w:t>
      </w:r>
      <w:r w:rsidRPr="00D67D0B">
        <w:rPr>
          <w:bCs/>
          <w:sz w:val="22"/>
          <w:szCs w:val="22"/>
        </w:rPr>
        <w:t xml:space="preserve">: </w:t>
      </w:r>
      <w:r w:rsidR="006E6934" w:rsidRPr="006E6934">
        <w:rPr>
          <w:bCs/>
          <w:sz w:val="22"/>
          <w:szCs w:val="22"/>
        </w:rPr>
        <w:t>O processo licitatório para aquisição de fraldas geriátricas reforça o compromisso da Secretaria de Saúde em implementar políticas públicas que atendam às demandas da população mais vulnerável. É uma ação que demonstra responsabilidade e proatividade no cuidado da comunidade</w:t>
      </w:r>
      <w:r w:rsidR="006E6934">
        <w:rPr>
          <w:bCs/>
          <w:sz w:val="22"/>
          <w:szCs w:val="22"/>
        </w:rPr>
        <w:t>;</w:t>
      </w:r>
    </w:p>
    <w:p w14:paraId="48D7D8DF" w14:textId="76DEF503" w:rsidR="006E6934" w:rsidRDefault="006E6934">
      <w:pPr>
        <w:ind w:left="-2" w:firstLine="0"/>
        <w:jc w:val="both"/>
        <w:rPr>
          <w:bCs/>
          <w:sz w:val="22"/>
          <w:szCs w:val="22"/>
        </w:rPr>
      </w:pPr>
      <w:r>
        <w:rPr>
          <w:bCs/>
          <w:sz w:val="22"/>
          <w:szCs w:val="22"/>
        </w:rPr>
        <w:t xml:space="preserve">1.6.5. </w:t>
      </w:r>
      <w:r w:rsidRPr="006E6934">
        <w:rPr>
          <w:bCs/>
          <w:sz w:val="22"/>
          <w:szCs w:val="22"/>
        </w:rPr>
        <w:t>Continuidade dos Serviços</w:t>
      </w:r>
      <w:r>
        <w:rPr>
          <w:bCs/>
          <w:sz w:val="22"/>
          <w:szCs w:val="22"/>
        </w:rPr>
        <w:t xml:space="preserve">: </w:t>
      </w:r>
      <w:r w:rsidRPr="006E6934">
        <w:rPr>
          <w:bCs/>
          <w:sz w:val="22"/>
          <w:szCs w:val="22"/>
        </w:rPr>
        <w:t>A aquisição dessas fraldas é uma extensão natural dos serviços já prestados pela Secretaria de Saúde, assegurando que os cuidados oferecidos sejam abrangentes e integrados. Isso evita lacunas no atendimento e mantém a continuidade dos cuidados</w:t>
      </w:r>
      <w:r>
        <w:rPr>
          <w:bCs/>
          <w:sz w:val="22"/>
          <w:szCs w:val="22"/>
        </w:rPr>
        <w:t>;</w:t>
      </w:r>
    </w:p>
    <w:p w14:paraId="26EE2A96" w14:textId="7C82D748" w:rsidR="006E6934" w:rsidRPr="00D67D0B" w:rsidRDefault="006E6934">
      <w:pPr>
        <w:ind w:left="-2" w:firstLine="0"/>
        <w:jc w:val="both"/>
        <w:rPr>
          <w:bCs/>
          <w:sz w:val="22"/>
          <w:szCs w:val="22"/>
        </w:rPr>
      </w:pPr>
      <w:r>
        <w:rPr>
          <w:bCs/>
          <w:sz w:val="22"/>
          <w:szCs w:val="22"/>
        </w:rPr>
        <w:t xml:space="preserve">1.6.6. </w:t>
      </w:r>
      <w:r w:rsidRPr="006E6934">
        <w:rPr>
          <w:bCs/>
          <w:sz w:val="22"/>
          <w:szCs w:val="22"/>
        </w:rPr>
        <w:t>Fortalecimento da Rede de Apoio</w:t>
      </w:r>
      <w:r>
        <w:rPr>
          <w:bCs/>
          <w:sz w:val="22"/>
          <w:szCs w:val="22"/>
        </w:rPr>
        <w:t xml:space="preserve">: </w:t>
      </w:r>
      <w:r w:rsidRPr="006E6934">
        <w:rPr>
          <w:bCs/>
          <w:sz w:val="22"/>
          <w:szCs w:val="22"/>
        </w:rPr>
        <w:t>A aquisição de fraldas geriátricas fortalece a rede de apoio social e de saúde, promovendo um atendimento mais eficaz e humanizado. Isso contribui para um ambiente comunitário mais coeso e solidário</w:t>
      </w:r>
      <w:r>
        <w:rPr>
          <w:bCs/>
          <w:sz w:val="22"/>
          <w:szCs w:val="22"/>
        </w:rPr>
        <w:t>.</w:t>
      </w:r>
    </w:p>
    <w:p w14:paraId="45067634" w14:textId="7928FC30" w:rsidR="00A90C06" w:rsidRPr="00D67D0B" w:rsidRDefault="006E6934">
      <w:pPr>
        <w:ind w:left="-2" w:firstLine="0"/>
        <w:jc w:val="both"/>
        <w:rPr>
          <w:bCs/>
          <w:sz w:val="22"/>
          <w:szCs w:val="22"/>
        </w:rPr>
      </w:pPr>
      <w:r w:rsidRPr="006E6934">
        <w:rPr>
          <w:bCs/>
          <w:sz w:val="22"/>
          <w:szCs w:val="22"/>
        </w:rPr>
        <w:t>Portanto, seguir adiante com o processo licitatório para a aquisição de fraldas geriátricas não apenas atende a uma necessidade urgente, mas também representa uma ação estratégica que alinha a responsabilidade social com a eficiência administrativa, promovendo o bem-estar e a dignidade dos cidadãos mais vulneráveis da comunidade.</w:t>
      </w:r>
    </w:p>
    <w:p w14:paraId="23F1740C" w14:textId="77777777" w:rsidR="00A90C06" w:rsidRPr="00D67D0B" w:rsidRDefault="00EF0A8B">
      <w:pPr>
        <w:pStyle w:val="PargrafodaLista"/>
        <w:numPr>
          <w:ilvl w:val="0"/>
          <w:numId w:val="2"/>
        </w:numPr>
        <w:rPr>
          <w:b/>
          <w:bCs/>
          <w:sz w:val="22"/>
          <w:szCs w:val="22"/>
        </w:rPr>
      </w:pPr>
      <w:r w:rsidRPr="00D67D0B">
        <w:rPr>
          <w:b/>
          <w:bCs/>
          <w:sz w:val="22"/>
          <w:szCs w:val="22"/>
        </w:rPr>
        <w:t>Estimativa do valor da contratação (art. 15, §1º VI do Decreto nº 3.537/2023):</w:t>
      </w:r>
    </w:p>
    <w:p w14:paraId="1E942E21" w14:textId="0E849823" w:rsidR="00A90C06" w:rsidRPr="00D67D0B" w:rsidRDefault="00EF0A8B" w:rsidP="000C0FC4">
      <w:pPr>
        <w:pStyle w:val="PargrafodaLista"/>
        <w:ind w:left="0" w:hanging="2"/>
        <w:jc w:val="both"/>
        <w:rPr>
          <w:b/>
          <w:bCs/>
          <w:color w:val="FF0000"/>
          <w:sz w:val="22"/>
          <w:szCs w:val="22"/>
        </w:rPr>
      </w:pPr>
      <w:r w:rsidRPr="00D67D0B">
        <w:rPr>
          <w:b/>
          <w:bCs/>
          <w:color w:val="FF0000"/>
          <w:sz w:val="22"/>
          <w:szCs w:val="22"/>
        </w:rPr>
        <w:t xml:space="preserve">  </w:t>
      </w:r>
      <w:r w:rsidRPr="00D67D0B">
        <w:rPr>
          <w:bCs/>
          <w:color w:val="000000" w:themeColor="text1"/>
          <w:sz w:val="22"/>
          <w:szCs w:val="22"/>
        </w:rPr>
        <w:t>2.1. 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35BA7983" w14:textId="77777777" w:rsidR="00A90C06" w:rsidRPr="00D67D0B" w:rsidRDefault="00EF0A8B">
      <w:pPr>
        <w:spacing w:line="240" w:lineRule="auto"/>
        <w:ind w:firstLine="0"/>
        <w:jc w:val="both"/>
        <w:rPr>
          <w:rFonts w:eastAsia="Merriweather"/>
          <w:sz w:val="22"/>
          <w:szCs w:val="22"/>
        </w:rPr>
      </w:pPr>
      <w:r w:rsidRPr="00D67D0B">
        <w:rPr>
          <w:rFonts w:eastAsia="Merriweather"/>
          <w:sz w:val="22"/>
          <w:szCs w:val="22"/>
        </w:rPr>
        <w:t>2.2. A pesquisa de preço deste estudo utilizou a metodologia disposta em Art. 368 do Municipal nº 3.537/2023, sendo os preços obtidos de forma combinada:</w:t>
      </w:r>
    </w:p>
    <w:p w14:paraId="4DD46D8B" w14:textId="34CD560D" w:rsidR="00A90C06" w:rsidRDefault="00EF0A8B" w:rsidP="000C0FC4">
      <w:pPr>
        <w:spacing w:line="240" w:lineRule="auto"/>
        <w:ind w:firstLine="0"/>
        <w:jc w:val="both"/>
        <w:rPr>
          <w:rStyle w:val="Hyperlink"/>
          <w:rFonts w:eastAsia="Merriweather"/>
          <w:color w:val="auto"/>
          <w:sz w:val="22"/>
          <w:szCs w:val="22"/>
        </w:rPr>
      </w:pPr>
      <w:r w:rsidRPr="00D67D0B">
        <w:rPr>
          <w:rFonts w:eastAsia="Merriweather"/>
          <w:sz w:val="22"/>
          <w:szCs w:val="22"/>
        </w:rPr>
        <w:t xml:space="preserve">2.2.1. Composição de custos unitários menores ou iguais à mediana do item correspondente no painel para consulta de preços no site: </w:t>
      </w:r>
      <w:hyperlink r:id="rId9">
        <w:r w:rsidRPr="00D67D0B">
          <w:rPr>
            <w:rStyle w:val="Hyperlink"/>
            <w:rFonts w:eastAsia="Merriweather"/>
            <w:sz w:val="22"/>
            <w:szCs w:val="22"/>
          </w:rPr>
          <w:t>https://paineldeprecos.planejamento.gov.br/</w:t>
        </w:r>
      </w:hyperlink>
      <w:r w:rsidR="00B9553B" w:rsidRPr="00B9553B">
        <w:t xml:space="preserve"> </w:t>
      </w:r>
      <w:hyperlink r:id="rId10" w:history="1">
        <w:r w:rsidR="00B9553B" w:rsidRPr="00DD713A">
          <w:rPr>
            <w:rStyle w:val="Hyperlink"/>
            <w:rFonts w:eastAsia="Merriweather"/>
            <w:sz w:val="22"/>
            <w:szCs w:val="22"/>
          </w:rPr>
          <w:t>https://www.gov.br/pncp/pt-br</w:t>
        </w:r>
      </w:hyperlink>
      <w:r w:rsidR="00B9553B" w:rsidRPr="00B9553B">
        <w:rPr>
          <w:rStyle w:val="Hyperlink"/>
          <w:rFonts w:eastAsia="Merriweather"/>
          <w:color w:val="auto"/>
          <w:sz w:val="22"/>
          <w:szCs w:val="22"/>
          <w:u w:val="none"/>
        </w:rPr>
        <w:t xml:space="preserve"> e</w:t>
      </w:r>
      <w:r w:rsidR="00B9553B" w:rsidRPr="00B9553B">
        <w:rPr>
          <w:rStyle w:val="Hyperlink"/>
          <w:rFonts w:eastAsia="Merriweather"/>
          <w:color w:val="auto"/>
          <w:sz w:val="22"/>
          <w:szCs w:val="22"/>
        </w:rPr>
        <w:t xml:space="preserve"> </w:t>
      </w:r>
      <w:hyperlink r:id="rId11" w:history="1">
        <w:r w:rsidR="00143BFA" w:rsidRPr="00636E9A">
          <w:rPr>
            <w:rStyle w:val="Hyperlink"/>
            <w:rFonts w:eastAsia="Merriweather"/>
            <w:sz w:val="22"/>
            <w:szCs w:val="22"/>
          </w:rPr>
          <w:t>https://bps.saude.gov.br/login.jsf</w:t>
        </w:r>
      </w:hyperlink>
      <w:r w:rsidR="00B9553B">
        <w:rPr>
          <w:rStyle w:val="Hyperlink"/>
          <w:rFonts w:eastAsia="Merriweather"/>
          <w:color w:val="auto"/>
          <w:sz w:val="22"/>
          <w:szCs w:val="22"/>
        </w:rPr>
        <w:t>.</w:t>
      </w:r>
    </w:p>
    <w:p w14:paraId="697B52A6" w14:textId="77777777" w:rsidR="00A90C06" w:rsidRPr="00D67D0B" w:rsidRDefault="00EF0A8B" w:rsidP="000C0FC4">
      <w:pPr>
        <w:pStyle w:val="PargrafodaLista"/>
        <w:spacing w:line="240" w:lineRule="auto"/>
        <w:ind w:left="0" w:firstLine="0"/>
        <w:jc w:val="both"/>
        <w:rPr>
          <w:rFonts w:eastAsia="Merriweather"/>
          <w:sz w:val="22"/>
          <w:szCs w:val="22"/>
        </w:rPr>
      </w:pPr>
      <w:r w:rsidRPr="00D67D0B">
        <w:rPr>
          <w:rFonts w:eastAsia="Merriweather"/>
          <w:sz w:val="22"/>
          <w:szCs w:val="22"/>
        </w:rPr>
        <w:t>2.2.2.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p>
    <w:p w14:paraId="3B1E8C63"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2.2.3. Utilização de dados de sítios eletrônicos especializados ou de domínio amplo, contendo a data e hora de acesso;</w:t>
      </w:r>
    </w:p>
    <w:p w14:paraId="1DFC82E4"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2.2.4. Pesquisa direta com no mínimo 03 (três) fornecedores ou prestadores de serviços, conforme o caso, desde que seja apresentada justificativa da escolha desses fornecedores;</w:t>
      </w:r>
    </w:p>
    <w:p w14:paraId="664C2EA0" w14:textId="587E074A" w:rsidR="00A90C06" w:rsidRPr="006921FC" w:rsidRDefault="00EF0A8B" w:rsidP="006921FC">
      <w:pPr>
        <w:ind w:left="0" w:firstLine="0"/>
        <w:jc w:val="both"/>
        <w:rPr>
          <w:sz w:val="22"/>
          <w:szCs w:val="22"/>
        </w:rPr>
      </w:pPr>
      <w:r w:rsidRPr="006921FC">
        <w:rPr>
          <w:sz w:val="22"/>
          <w:szCs w:val="22"/>
        </w:rPr>
        <w:t>2.3. Para identificar o valor para o item a ser adquirido foi utilizado o MÉTODO ESTATÍSTICO da MÉDIA de preços</w:t>
      </w:r>
      <w:r w:rsidR="00B9553B">
        <w:rPr>
          <w:sz w:val="22"/>
          <w:szCs w:val="22"/>
        </w:rPr>
        <w:t xml:space="preserve"> das cestas encontradas, ressaltando ainda que não foi possível obter valores de todos os itens que compõem o processo. </w:t>
      </w:r>
    </w:p>
    <w:p w14:paraId="39912227" w14:textId="7A42D62E" w:rsidR="00A6752E" w:rsidRPr="00D67D0B" w:rsidRDefault="00A6752E" w:rsidP="00D75871">
      <w:pPr>
        <w:pStyle w:val="PargrafodaLista"/>
        <w:ind w:left="0" w:hanging="2"/>
        <w:jc w:val="both"/>
        <w:rPr>
          <w:bCs/>
          <w:sz w:val="22"/>
          <w:szCs w:val="22"/>
        </w:rPr>
      </w:pPr>
      <w:r w:rsidRPr="00D67D0B">
        <w:rPr>
          <w:sz w:val="22"/>
          <w:szCs w:val="22"/>
        </w:rPr>
        <w:t xml:space="preserve">2.3.1. Desta forma, o valor total do processo se deu em </w:t>
      </w:r>
      <w:r w:rsidR="00D75871" w:rsidRPr="00D67D0B">
        <w:rPr>
          <w:sz w:val="22"/>
          <w:szCs w:val="22"/>
        </w:rPr>
        <w:t>R</w:t>
      </w:r>
      <w:r w:rsidR="00D75871" w:rsidRPr="006E6934">
        <w:rPr>
          <w:sz w:val="22"/>
          <w:szCs w:val="22"/>
        </w:rPr>
        <w:t>$</w:t>
      </w:r>
      <w:r w:rsidR="00235E2E">
        <w:rPr>
          <w:sz w:val="22"/>
          <w:szCs w:val="22"/>
        </w:rPr>
        <w:t xml:space="preserve"> </w:t>
      </w:r>
      <w:r w:rsidR="00235E2E" w:rsidRPr="00235E2E">
        <w:rPr>
          <w:sz w:val="22"/>
          <w:szCs w:val="22"/>
        </w:rPr>
        <w:t>223.588,00 (duzentos e vinte e três mil, quinhentos e oitenta e oito reais)</w:t>
      </w:r>
      <w:r w:rsidR="00235E2E">
        <w:rPr>
          <w:sz w:val="22"/>
          <w:szCs w:val="22"/>
        </w:rPr>
        <w:t>.</w:t>
      </w:r>
    </w:p>
    <w:p w14:paraId="61AEAE87" w14:textId="77777777" w:rsidR="00A90C06" w:rsidRPr="00D67D0B" w:rsidRDefault="00A90C06" w:rsidP="00A6752E">
      <w:pPr>
        <w:ind w:left="0" w:firstLine="0"/>
        <w:jc w:val="both"/>
        <w:rPr>
          <w:bCs/>
          <w:color w:val="000000" w:themeColor="text1"/>
          <w:sz w:val="22"/>
          <w:szCs w:val="22"/>
        </w:rPr>
      </w:pPr>
    </w:p>
    <w:p w14:paraId="5A90C8B8" w14:textId="34BF3209" w:rsidR="00A90C06" w:rsidRPr="00D67D0B" w:rsidRDefault="00EF0A8B" w:rsidP="0098106D">
      <w:pPr>
        <w:pStyle w:val="PargrafodaLista"/>
        <w:numPr>
          <w:ilvl w:val="0"/>
          <w:numId w:val="2"/>
        </w:numPr>
        <w:jc w:val="both"/>
        <w:rPr>
          <w:b/>
          <w:bCs/>
          <w:sz w:val="22"/>
          <w:szCs w:val="22"/>
        </w:rPr>
      </w:pPr>
      <w:r w:rsidRPr="00D67D0B">
        <w:rPr>
          <w:b/>
          <w:bCs/>
          <w:sz w:val="22"/>
          <w:szCs w:val="22"/>
        </w:rPr>
        <w:t>Escolha da solução (consequência dos incisos V e VI do §1º do art. 15 do Decreto nº 3.537/2023):</w:t>
      </w:r>
    </w:p>
    <w:p w14:paraId="7F7126A9" w14:textId="1C24F2F0" w:rsidR="00A90C06" w:rsidRPr="00D67D0B" w:rsidRDefault="00EF0A8B" w:rsidP="006B075A">
      <w:pPr>
        <w:spacing w:line="240" w:lineRule="auto"/>
        <w:ind w:left="0" w:firstLine="0"/>
        <w:jc w:val="both"/>
        <w:textAlignment w:val="auto"/>
        <w:outlineLvl w:val="9"/>
        <w:rPr>
          <w:b/>
          <w:bCs/>
          <w:color w:val="000000"/>
          <w:position w:val="0"/>
          <w:sz w:val="22"/>
          <w:szCs w:val="22"/>
        </w:rPr>
      </w:pPr>
      <w:r w:rsidRPr="00D67D0B">
        <w:rPr>
          <w:bCs/>
          <w:sz w:val="22"/>
          <w:szCs w:val="22"/>
        </w:rPr>
        <w:t xml:space="preserve"> </w:t>
      </w:r>
    </w:p>
    <w:p w14:paraId="32E53036" w14:textId="77777777" w:rsidR="00A90C06" w:rsidRDefault="00EF0A8B">
      <w:pPr>
        <w:ind w:left="-2" w:firstLine="0"/>
        <w:jc w:val="both"/>
        <w:rPr>
          <w:sz w:val="22"/>
          <w:szCs w:val="22"/>
        </w:rPr>
      </w:pPr>
      <w:r w:rsidRPr="00D67D0B">
        <w:rPr>
          <w:sz w:val="22"/>
          <w:szCs w:val="22"/>
        </w:rPr>
        <w:t xml:space="preserve"> </w:t>
      </w:r>
      <w:r w:rsidRPr="00D67D0B">
        <w:rPr>
          <w:sz w:val="22"/>
          <w:szCs w:val="22"/>
        </w:rPr>
        <w:tab/>
        <w:t>Os itens objetos desta contratação se enquadram na categoria de bens e serviços comuns, por possuírem padrões de desempenho e características gerais e específicas usualmente encontradas no mercado, de acordo com a Lei Federal 14.133/2021 e Decreto Municipal 3.537/2023.</w:t>
      </w:r>
    </w:p>
    <w:p w14:paraId="1A181752" w14:textId="7955F966" w:rsidR="00050D44" w:rsidRPr="00D67D0B" w:rsidRDefault="00050D44">
      <w:pPr>
        <w:ind w:left="-2" w:firstLine="0"/>
        <w:jc w:val="both"/>
        <w:rPr>
          <w:sz w:val="22"/>
          <w:szCs w:val="22"/>
        </w:rPr>
      </w:pPr>
      <w:r>
        <w:rPr>
          <w:sz w:val="22"/>
          <w:szCs w:val="22"/>
        </w:rPr>
        <w:lastRenderedPageBreak/>
        <w:t xml:space="preserve">             </w:t>
      </w:r>
      <w:r w:rsidRPr="00050D44">
        <w:rPr>
          <w:sz w:val="22"/>
          <w:szCs w:val="22"/>
        </w:rPr>
        <w:t xml:space="preserve">Em análise as possibilidades de contratações para a aquisição </w:t>
      </w:r>
      <w:r w:rsidR="006E6934">
        <w:rPr>
          <w:sz w:val="22"/>
          <w:szCs w:val="22"/>
        </w:rPr>
        <w:t>das fraldas geriátricas</w:t>
      </w:r>
      <w:r w:rsidRPr="00050D44">
        <w:rPr>
          <w:sz w:val="22"/>
          <w:szCs w:val="22"/>
        </w:rPr>
        <w:t xml:space="preserve"> solicitad</w:t>
      </w:r>
      <w:r w:rsidR="006E6934">
        <w:rPr>
          <w:sz w:val="22"/>
          <w:szCs w:val="22"/>
        </w:rPr>
        <w:t>a</w:t>
      </w:r>
      <w:r w:rsidRPr="00050D44">
        <w:rPr>
          <w:sz w:val="22"/>
          <w:szCs w:val="22"/>
        </w:rPr>
        <w:t>s, optamos que o processo seja realizado através de Pregão Eletrônico, por sistema de Registro de Preços, conforme decreto nº 11.462, de 31 de março de 2023.</w:t>
      </w:r>
    </w:p>
    <w:p w14:paraId="33B7C464" w14:textId="38FE575A" w:rsidR="00A90C06" w:rsidRPr="00D67D0B" w:rsidRDefault="00EF0A8B" w:rsidP="00050D44">
      <w:pPr>
        <w:ind w:left="-2" w:firstLine="0"/>
        <w:jc w:val="both"/>
        <w:rPr>
          <w:color w:val="000000" w:themeColor="text1"/>
          <w:sz w:val="22"/>
          <w:szCs w:val="22"/>
        </w:rPr>
      </w:pPr>
      <w:r w:rsidRPr="00D67D0B">
        <w:rPr>
          <w:sz w:val="22"/>
          <w:szCs w:val="22"/>
        </w:rPr>
        <w:t xml:space="preserve"> </w:t>
      </w:r>
      <w:r w:rsidRPr="00D67D0B">
        <w:rPr>
          <w:sz w:val="22"/>
          <w:szCs w:val="22"/>
        </w:rPr>
        <w:tab/>
      </w:r>
    </w:p>
    <w:p w14:paraId="2BF5F8C9"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IV - Detalhamento da Solução Escolhida:</w:t>
      </w:r>
    </w:p>
    <w:p w14:paraId="1656034D" w14:textId="77777777" w:rsidR="00A90C06" w:rsidRPr="00D67D0B" w:rsidRDefault="00EF0A8B" w:rsidP="00036633">
      <w:pPr>
        <w:pStyle w:val="PargrafodaLista"/>
        <w:numPr>
          <w:ilvl w:val="0"/>
          <w:numId w:val="3"/>
        </w:numPr>
        <w:ind w:left="0" w:firstLine="0"/>
        <w:jc w:val="both"/>
        <w:rPr>
          <w:b/>
          <w:bCs/>
          <w:sz w:val="22"/>
          <w:szCs w:val="22"/>
        </w:rPr>
      </w:pPr>
      <w:r w:rsidRPr="00D67D0B">
        <w:rPr>
          <w:b/>
          <w:bCs/>
          <w:sz w:val="22"/>
          <w:szCs w:val="22"/>
        </w:rPr>
        <w:t>Descrição da solução como um todo (art. 15, §1º, VII do Decreto nº3.537/2023):</w:t>
      </w:r>
    </w:p>
    <w:p w14:paraId="7CC95100" w14:textId="77777777" w:rsidR="00A90C06" w:rsidRPr="00D67D0B" w:rsidRDefault="00EF0A8B" w:rsidP="00036633">
      <w:pPr>
        <w:pStyle w:val="PargrafodaLista"/>
        <w:spacing w:line="240" w:lineRule="auto"/>
        <w:ind w:left="0" w:firstLine="0"/>
        <w:jc w:val="both"/>
        <w:rPr>
          <w:sz w:val="22"/>
          <w:szCs w:val="22"/>
        </w:rPr>
      </w:pPr>
      <w:r w:rsidRPr="00D67D0B">
        <w:rPr>
          <w:b/>
          <w:bCs/>
          <w:sz w:val="22"/>
          <w:szCs w:val="22"/>
        </w:rPr>
        <w:t>1.1. NATUREZA DA CONTRATAÇÃO:</w:t>
      </w:r>
      <w:r w:rsidRPr="00D67D0B">
        <w:rPr>
          <w:sz w:val="22"/>
          <w:szCs w:val="22"/>
        </w:rPr>
        <w:t xml:space="preserve"> Comum, devido a sua forma de execução, sendo os mesmos realizados por um vasto número de empresas do ramo deste objeto.</w:t>
      </w:r>
    </w:p>
    <w:p w14:paraId="52355766" w14:textId="543E361F" w:rsidR="00A90C06" w:rsidRPr="00D67D0B" w:rsidRDefault="00EF0A8B" w:rsidP="00036633">
      <w:pPr>
        <w:pStyle w:val="PargrafodaLista"/>
        <w:spacing w:line="240" w:lineRule="auto"/>
        <w:ind w:left="0" w:firstLine="0"/>
        <w:jc w:val="both"/>
        <w:rPr>
          <w:sz w:val="22"/>
          <w:szCs w:val="22"/>
        </w:rPr>
      </w:pPr>
      <w:r w:rsidRPr="00D67D0B">
        <w:rPr>
          <w:b/>
          <w:bCs/>
          <w:sz w:val="22"/>
          <w:szCs w:val="22"/>
        </w:rPr>
        <w:t>1.2. LEGISLAÇÃO APLIC</w:t>
      </w:r>
      <w:r w:rsidR="00376B82" w:rsidRPr="00D67D0B">
        <w:rPr>
          <w:b/>
          <w:bCs/>
          <w:sz w:val="22"/>
          <w:szCs w:val="22"/>
        </w:rPr>
        <w:t>Á</w:t>
      </w:r>
      <w:r w:rsidRPr="00D67D0B">
        <w:rPr>
          <w:b/>
          <w:bCs/>
          <w:sz w:val="22"/>
          <w:szCs w:val="22"/>
        </w:rPr>
        <w:t xml:space="preserve">VEL CONTRATAÇÃO: </w:t>
      </w:r>
      <w:r w:rsidRPr="00D67D0B">
        <w:rPr>
          <w:sz w:val="22"/>
          <w:szCs w:val="22"/>
        </w:rPr>
        <w:t xml:space="preserve">A aquisição de material de consumo, deverá obedecer, no que couber ao disposto na Lei nº 14.133/21, de 01 de abril de 2021 e suas alterações; </w:t>
      </w:r>
    </w:p>
    <w:p w14:paraId="6366BB32" w14:textId="2511B0BB" w:rsidR="00A90C06" w:rsidRPr="00143BFA" w:rsidRDefault="00EF0A8B" w:rsidP="00036633">
      <w:pPr>
        <w:pStyle w:val="PargrafodaLista"/>
        <w:spacing w:line="240" w:lineRule="auto"/>
        <w:ind w:left="0" w:firstLine="0"/>
        <w:jc w:val="both"/>
        <w:rPr>
          <w:b/>
          <w:bCs/>
          <w:sz w:val="22"/>
          <w:szCs w:val="22"/>
        </w:rPr>
      </w:pPr>
      <w:r w:rsidRPr="00143BFA">
        <w:rPr>
          <w:b/>
          <w:bCs/>
          <w:sz w:val="22"/>
          <w:szCs w:val="22"/>
        </w:rPr>
        <w:t>1.3. DA EXECUÇÃO E ABRANGÊNCIA DA CONTRATAÇÃO</w:t>
      </w:r>
      <w:r w:rsidR="005C2521" w:rsidRPr="00143BFA">
        <w:rPr>
          <w:b/>
          <w:bCs/>
          <w:sz w:val="22"/>
          <w:szCs w:val="22"/>
        </w:rPr>
        <w:t>:</w:t>
      </w:r>
    </w:p>
    <w:p w14:paraId="77285084" w14:textId="77777777" w:rsidR="00A90C06" w:rsidRPr="00143BFA" w:rsidRDefault="00EF0A8B" w:rsidP="00036633">
      <w:pPr>
        <w:pStyle w:val="PargrafodaLista"/>
        <w:spacing w:line="240" w:lineRule="auto"/>
        <w:ind w:left="0" w:firstLine="0"/>
        <w:jc w:val="both"/>
        <w:rPr>
          <w:sz w:val="22"/>
          <w:szCs w:val="22"/>
        </w:rPr>
      </w:pPr>
      <w:r w:rsidRPr="00143BFA">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60A5D29C" w14:textId="77777777" w:rsidR="00A90C06" w:rsidRPr="00143BFA" w:rsidRDefault="00EF0A8B" w:rsidP="00036633">
      <w:pPr>
        <w:pStyle w:val="PargrafodaLista"/>
        <w:spacing w:line="240" w:lineRule="auto"/>
        <w:ind w:left="0" w:firstLine="0"/>
        <w:jc w:val="both"/>
        <w:rPr>
          <w:sz w:val="22"/>
          <w:szCs w:val="22"/>
        </w:rPr>
      </w:pPr>
      <w:r w:rsidRPr="00143BFA">
        <w:rPr>
          <w:sz w:val="22"/>
          <w:szCs w:val="22"/>
        </w:rPr>
        <w:t>1.3.2. A proposta de preço deverá compreender todas as despesas referentes a entrega, taxas e impostos;</w:t>
      </w:r>
    </w:p>
    <w:p w14:paraId="548D91D9" w14:textId="77777777" w:rsidR="00A90C06" w:rsidRPr="00143BFA" w:rsidRDefault="00EF0A8B" w:rsidP="00036633">
      <w:pPr>
        <w:pStyle w:val="PargrafodaLista"/>
        <w:spacing w:line="240" w:lineRule="auto"/>
        <w:ind w:left="0" w:firstLine="0"/>
        <w:jc w:val="both"/>
        <w:rPr>
          <w:sz w:val="22"/>
          <w:szCs w:val="22"/>
        </w:rPr>
      </w:pPr>
      <w:r w:rsidRPr="00143BFA">
        <w:rPr>
          <w:sz w:val="22"/>
          <w:szCs w:val="22"/>
        </w:rPr>
        <w:t xml:space="preserve">1.3.3. Os itens a serem disponibilizado e especificado neste estudo técnico, deverão estar em perfeitas condições de utilização. </w:t>
      </w:r>
    </w:p>
    <w:p w14:paraId="5621103E" w14:textId="77777777" w:rsidR="00A90C06" w:rsidRPr="00143BFA" w:rsidRDefault="00EF0A8B" w:rsidP="00036633">
      <w:pPr>
        <w:pStyle w:val="PargrafodaLista"/>
        <w:spacing w:line="240" w:lineRule="auto"/>
        <w:ind w:left="0" w:firstLine="0"/>
        <w:jc w:val="both"/>
        <w:rPr>
          <w:sz w:val="22"/>
          <w:szCs w:val="22"/>
        </w:rPr>
      </w:pPr>
      <w:r w:rsidRPr="00143BFA">
        <w:rPr>
          <w:sz w:val="22"/>
          <w:szCs w:val="22"/>
        </w:rPr>
        <w:t>1.3.4. A CONTRATADA deverá substituir, por sua conta, no total ou em parte, o item em que se verificarem vícios, defeitos ou incorreções;</w:t>
      </w:r>
    </w:p>
    <w:p w14:paraId="4D78EF44" w14:textId="77777777" w:rsidR="00A90C06" w:rsidRPr="00143BFA" w:rsidRDefault="00EF0A8B" w:rsidP="00036633">
      <w:pPr>
        <w:pStyle w:val="PargrafodaLista"/>
        <w:ind w:left="0" w:firstLine="0"/>
        <w:jc w:val="both"/>
        <w:rPr>
          <w:sz w:val="22"/>
          <w:szCs w:val="22"/>
        </w:rPr>
      </w:pPr>
      <w:r w:rsidRPr="00143BFA">
        <w:rPr>
          <w:sz w:val="22"/>
          <w:szCs w:val="22"/>
        </w:rPr>
        <w:t xml:space="preserve">1.3.5. Os itens especificados neste estudo técnico, classificam-se como comuns, nos termos da Lei Federal n. º 14.133/21, de 01 de abril de 2021, e deverão ser fornecidos a esta Municipalidade de forma parcelada de acordo com quantidades solicitadas na Solicitação de Fornecimento a ser oportunamente expedida pela Secretaria requisitante. </w:t>
      </w:r>
    </w:p>
    <w:p w14:paraId="337FEE41" w14:textId="0D74C1F4" w:rsidR="00A90C06" w:rsidRDefault="00EF0A8B" w:rsidP="00036633">
      <w:pPr>
        <w:pStyle w:val="PargrafodaLista"/>
        <w:ind w:left="0" w:firstLine="0"/>
        <w:jc w:val="both"/>
        <w:rPr>
          <w:sz w:val="22"/>
          <w:szCs w:val="22"/>
        </w:rPr>
      </w:pPr>
      <w:r w:rsidRPr="00143BFA">
        <w:rPr>
          <w:sz w:val="22"/>
          <w:szCs w:val="22"/>
        </w:rPr>
        <w:t xml:space="preserve">1.3.6. Caso algum dos produtos entregues apresente alguma contradição com o que foi solicitado neste estudo, de termo de referência ou algum defeito de fabricação, a CONTRATADA deverá providenciar a troca/substituição do mesmo em até </w:t>
      </w:r>
      <w:r w:rsidR="005C2521" w:rsidRPr="00143BFA">
        <w:rPr>
          <w:sz w:val="22"/>
          <w:szCs w:val="22"/>
        </w:rPr>
        <w:t>05</w:t>
      </w:r>
      <w:r w:rsidRPr="00143BFA">
        <w:rPr>
          <w:sz w:val="22"/>
          <w:szCs w:val="22"/>
        </w:rPr>
        <w:t xml:space="preserve"> (</w:t>
      </w:r>
      <w:r w:rsidR="005C2521" w:rsidRPr="00143BFA">
        <w:rPr>
          <w:sz w:val="22"/>
          <w:szCs w:val="22"/>
        </w:rPr>
        <w:t>cinco</w:t>
      </w:r>
      <w:r w:rsidRPr="00143BFA">
        <w:rPr>
          <w:sz w:val="22"/>
          <w:szCs w:val="22"/>
        </w:rPr>
        <w:t xml:space="preserve">) </w:t>
      </w:r>
      <w:r w:rsidR="005C2521" w:rsidRPr="00143BFA">
        <w:rPr>
          <w:sz w:val="22"/>
          <w:szCs w:val="22"/>
        </w:rPr>
        <w:t>dias úteis</w:t>
      </w:r>
      <w:r w:rsidRPr="00143BFA">
        <w:rPr>
          <w:sz w:val="22"/>
          <w:szCs w:val="22"/>
        </w:rPr>
        <w:t>.</w:t>
      </w:r>
    </w:p>
    <w:p w14:paraId="1294B58B" w14:textId="2DBA0D21" w:rsidR="00143BFA" w:rsidRPr="00143BFA" w:rsidRDefault="00143BFA" w:rsidP="00036633">
      <w:pPr>
        <w:pStyle w:val="PargrafodaLista"/>
        <w:ind w:left="0" w:firstLine="0"/>
        <w:jc w:val="both"/>
        <w:rPr>
          <w:sz w:val="22"/>
          <w:szCs w:val="22"/>
        </w:rPr>
      </w:pPr>
      <w:r>
        <w:rPr>
          <w:sz w:val="22"/>
          <w:szCs w:val="22"/>
        </w:rPr>
        <w:t xml:space="preserve">1.3.7. </w:t>
      </w:r>
      <w:r w:rsidRPr="00143BFA">
        <w:rPr>
          <w:sz w:val="22"/>
          <w:szCs w:val="22"/>
        </w:rPr>
        <w:t xml:space="preserve">Os </w:t>
      </w:r>
      <w:r w:rsidR="00EC1C7D">
        <w:rPr>
          <w:sz w:val="22"/>
          <w:szCs w:val="22"/>
        </w:rPr>
        <w:t>insumos</w:t>
      </w:r>
      <w:r w:rsidRPr="00143BFA">
        <w:rPr>
          <w:sz w:val="22"/>
          <w:szCs w:val="22"/>
        </w:rPr>
        <w:t xml:space="preserve">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insumos e equipamentos que deverão ser entregues.</w:t>
      </w:r>
    </w:p>
    <w:p w14:paraId="5C1DC682" w14:textId="6FBFC9F1" w:rsidR="00143BFA" w:rsidRPr="00EC1C7D" w:rsidRDefault="00143BFA" w:rsidP="00036633">
      <w:pPr>
        <w:pStyle w:val="PargrafodaLista"/>
        <w:ind w:left="0" w:firstLine="0"/>
        <w:jc w:val="both"/>
        <w:rPr>
          <w:sz w:val="22"/>
          <w:szCs w:val="22"/>
        </w:rPr>
      </w:pPr>
      <w:r>
        <w:rPr>
          <w:sz w:val="22"/>
          <w:szCs w:val="22"/>
        </w:rPr>
        <w:t xml:space="preserve">1.3.8. </w:t>
      </w:r>
      <w:r w:rsidRPr="00143BFA">
        <w:rPr>
          <w:sz w:val="22"/>
          <w:szCs w:val="22"/>
        </w:rPr>
        <w:t>Como critérios de sustentabilidade, devem ser considerados os produtos em embalagens de materiais reutilizáveis, recicláveis ou biodegradáveis, sempre que possível, e produzidos sem a utilização de trabalho escravo ou infantil e com máquinas que reduzem a geração de resíduos industriais.</w:t>
      </w:r>
    </w:p>
    <w:p w14:paraId="7D554276" w14:textId="7FEF2A05" w:rsidR="00143BFA" w:rsidRPr="00143BFA" w:rsidRDefault="00143BFA" w:rsidP="00036633">
      <w:pPr>
        <w:pStyle w:val="PargrafodaLista"/>
        <w:ind w:left="0" w:firstLine="0"/>
        <w:jc w:val="both"/>
        <w:rPr>
          <w:sz w:val="22"/>
          <w:szCs w:val="22"/>
        </w:rPr>
      </w:pPr>
      <w:r>
        <w:rPr>
          <w:sz w:val="22"/>
          <w:szCs w:val="22"/>
        </w:rPr>
        <w:t>1.3.</w:t>
      </w:r>
      <w:r w:rsidR="00EC1C7D">
        <w:rPr>
          <w:sz w:val="22"/>
          <w:szCs w:val="22"/>
        </w:rPr>
        <w:t>9</w:t>
      </w:r>
      <w:r>
        <w:rPr>
          <w:sz w:val="22"/>
          <w:szCs w:val="22"/>
        </w:rPr>
        <w:t xml:space="preserve">. </w:t>
      </w:r>
      <w:r w:rsidRPr="00143BFA">
        <w:rPr>
          <w:sz w:val="22"/>
          <w:szCs w:val="22"/>
        </w:rPr>
        <w:t>As empresas participantes do certame, deverão possuir a Licença Sanitária emitida pela Vigilância Sanitária.</w:t>
      </w:r>
    </w:p>
    <w:p w14:paraId="4AE3B5E2" w14:textId="01D9E07B" w:rsidR="00143BFA" w:rsidRPr="00143BFA" w:rsidRDefault="00143BFA" w:rsidP="00036633">
      <w:pPr>
        <w:pStyle w:val="PargrafodaLista"/>
        <w:ind w:left="0" w:firstLine="0"/>
        <w:jc w:val="both"/>
        <w:rPr>
          <w:sz w:val="22"/>
          <w:szCs w:val="22"/>
        </w:rPr>
      </w:pPr>
      <w:r>
        <w:rPr>
          <w:sz w:val="22"/>
          <w:szCs w:val="22"/>
        </w:rPr>
        <w:t>1.3.1</w:t>
      </w:r>
      <w:r w:rsidR="00EC1C7D">
        <w:rPr>
          <w:sz w:val="22"/>
          <w:szCs w:val="22"/>
        </w:rPr>
        <w:t>0</w:t>
      </w:r>
      <w:r>
        <w:rPr>
          <w:sz w:val="22"/>
          <w:szCs w:val="22"/>
        </w:rPr>
        <w:t xml:space="preserve">. </w:t>
      </w:r>
      <w:r w:rsidRPr="00143BFA">
        <w:rPr>
          <w:sz w:val="22"/>
          <w:szCs w:val="22"/>
        </w:rPr>
        <w:t xml:space="preserve">Os insumos poderão ser encaminhados de forma parcelada, no endereço indicado pela secretaria, juntamente com o pedido. </w:t>
      </w:r>
    </w:p>
    <w:p w14:paraId="1CC57340" w14:textId="61DA950A" w:rsidR="00143BFA" w:rsidRPr="00143BFA" w:rsidRDefault="00143BFA" w:rsidP="00036633">
      <w:pPr>
        <w:pStyle w:val="PargrafodaLista"/>
        <w:ind w:left="0" w:firstLine="0"/>
        <w:jc w:val="both"/>
        <w:rPr>
          <w:sz w:val="22"/>
          <w:szCs w:val="22"/>
        </w:rPr>
      </w:pPr>
      <w:r>
        <w:rPr>
          <w:sz w:val="22"/>
          <w:szCs w:val="22"/>
        </w:rPr>
        <w:t>1.3.1</w:t>
      </w:r>
      <w:r w:rsidR="00EC1C7D">
        <w:rPr>
          <w:sz w:val="22"/>
          <w:szCs w:val="22"/>
        </w:rPr>
        <w:t>1</w:t>
      </w:r>
      <w:r>
        <w:rPr>
          <w:sz w:val="22"/>
          <w:szCs w:val="22"/>
        </w:rPr>
        <w:t xml:space="preserve">. </w:t>
      </w:r>
      <w:r w:rsidRPr="00143BFA">
        <w:rPr>
          <w:sz w:val="22"/>
          <w:szCs w:val="22"/>
        </w:rPr>
        <w:t>Os insumo</w:t>
      </w:r>
      <w:r w:rsidR="00EC1C7D">
        <w:rPr>
          <w:sz w:val="22"/>
          <w:szCs w:val="22"/>
        </w:rPr>
        <w:t xml:space="preserve">s </w:t>
      </w:r>
      <w:r w:rsidRPr="00143BFA">
        <w:rPr>
          <w:sz w:val="22"/>
          <w:szCs w:val="22"/>
        </w:rPr>
        <w:t>serão recebidos provisoriamente pelo(a) responsável pelo acompanhamento e fiscalização do contrato, para feito de posterior verificação de sua conformidade com as especificações constantes no Termo de Referência, na proposta.</w:t>
      </w:r>
    </w:p>
    <w:p w14:paraId="5DE3110D" w14:textId="28CDEE5D" w:rsidR="00143BFA" w:rsidRPr="00143BFA" w:rsidRDefault="00143BFA" w:rsidP="00036633">
      <w:pPr>
        <w:pStyle w:val="PargrafodaLista"/>
        <w:ind w:left="0" w:firstLine="0"/>
        <w:jc w:val="both"/>
        <w:rPr>
          <w:sz w:val="22"/>
          <w:szCs w:val="22"/>
        </w:rPr>
      </w:pPr>
      <w:r>
        <w:rPr>
          <w:sz w:val="22"/>
          <w:szCs w:val="22"/>
        </w:rPr>
        <w:t>1.3.1</w:t>
      </w:r>
      <w:r w:rsidR="00EC1C7D">
        <w:rPr>
          <w:sz w:val="22"/>
          <w:szCs w:val="22"/>
        </w:rPr>
        <w:t>2</w:t>
      </w:r>
      <w:r>
        <w:rPr>
          <w:sz w:val="22"/>
          <w:szCs w:val="22"/>
        </w:rPr>
        <w:t xml:space="preserve">. </w:t>
      </w:r>
      <w:r w:rsidRPr="00143BFA">
        <w:rPr>
          <w:sz w:val="22"/>
          <w:szCs w:val="22"/>
        </w:rPr>
        <w:t>Os insumos devem estar embalados de acordo com a nota fiscal/empenho, não enviando materiais/produtos de notas fiscais/empenhos diferentes numa mesma embalagem.</w:t>
      </w:r>
    </w:p>
    <w:p w14:paraId="6B11FF67" w14:textId="73ECEE95" w:rsidR="00143BFA" w:rsidRPr="00143BFA" w:rsidRDefault="00143BFA" w:rsidP="00036633">
      <w:pPr>
        <w:pStyle w:val="PargrafodaLista"/>
        <w:ind w:left="0" w:firstLine="0"/>
        <w:jc w:val="both"/>
        <w:rPr>
          <w:sz w:val="22"/>
          <w:szCs w:val="22"/>
        </w:rPr>
      </w:pPr>
      <w:r>
        <w:rPr>
          <w:sz w:val="22"/>
          <w:szCs w:val="22"/>
        </w:rPr>
        <w:t xml:space="preserve">1.3.14. </w:t>
      </w:r>
      <w:r w:rsidRPr="00143BFA">
        <w:rPr>
          <w:sz w:val="22"/>
          <w:szCs w:val="22"/>
        </w:rPr>
        <w:t xml:space="preserve">As notas fiscais deverão conter a identificação do número do lote e do prazo de validade </w:t>
      </w:r>
      <w:bookmarkStart w:id="10" w:name="_Hlk178326196"/>
      <w:r w:rsidRPr="00143BFA">
        <w:rPr>
          <w:sz w:val="22"/>
          <w:szCs w:val="22"/>
        </w:rPr>
        <w:t>d</w:t>
      </w:r>
      <w:r w:rsidR="00EC1C7D">
        <w:rPr>
          <w:sz w:val="22"/>
          <w:szCs w:val="22"/>
        </w:rPr>
        <w:t>as fraldas geriátricas</w:t>
      </w:r>
      <w:r w:rsidRPr="00143BFA">
        <w:rPr>
          <w:sz w:val="22"/>
          <w:szCs w:val="22"/>
        </w:rPr>
        <w:t>, nos termos dos artigos 9º e 13 incisos VIII e X, da Portaria Anvisa 802/1998 c/c o artigo 1º, inciso I, da Resolução ANVISA RDC 320/2002.</w:t>
      </w:r>
      <w:bookmarkEnd w:id="10"/>
    </w:p>
    <w:p w14:paraId="2C8010E6" w14:textId="0C45FF31" w:rsidR="00143BFA" w:rsidRPr="00143BFA" w:rsidRDefault="00143BFA" w:rsidP="00036633">
      <w:pPr>
        <w:pStyle w:val="PargrafodaLista"/>
        <w:ind w:left="0" w:firstLine="0"/>
        <w:jc w:val="both"/>
        <w:rPr>
          <w:sz w:val="22"/>
          <w:szCs w:val="22"/>
        </w:rPr>
      </w:pPr>
      <w:r>
        <w:rPr>
          <w:sz w:val="22"/>
          <w:szCs w:val="22"/>
        </w:rPr>
        <w:t xml:space="preserve">1.3.15. </w:t>
      </w:r>
      <w:r w:rsidRPr="00143BFA">
        <w:rPr>
          <w:sz w:val="22"/>
          <w:szCs w:val="22"/>
        </w:rPr>
        <w:t>Os insumos não devem apresentar avarias ou adulterações.</w:t>
      </w:r>
    </w:p>
    <w:p w14:paraId="48151268" w14:textId="745BA4C2" w:rsidR="00143BFA" w:rsidRPr="00143BFA" w:rsidRDefault="00143BFA" w:rsidP="00036633">
      <w:pPr>
        <w:pStyle w:val="PargrafodaLista"/>
        <w:ind w:left="0" w:firstLine="0"/>
        <w:jc w:val="both"/>
        <w:rPr>
          <w:sz w:val="22"/>
          <w:szCs w:val="22"/>
        </w:rPr>
      </w:pPr>
      <w:r>
        <w:rPr>
          <w:sz w:val="22"/>
          <w:szCs w:val="22"/>
        </w:rPr>
        <w:t xml:space="preserve">1.3.16. </w:t>
      </w:r>
      <w:bookmarkStart w:id="11" w:name="_Hlk178326255"/>
      <w:r w:rsidRPr="00143BFA">
        <w:rPr>
          <w:sz w:val="22"/>
          <w:szCs w:val="22"/>
        </w:rPr>
        <w:t>Os insumos deverão ter prazo de validade mínimo de 15 meses da data de entrega e no mínimo 75% de sua validade, contados da data de fabricação</w:t>
      </w:r>
      <w:bookmarkEnd w:id="11"/>
      <w:r w:rsidRPr="00143BFA">
        <w:rPr>
          <w:sz w:val="22"/>
          <w:szCs w:val="22"/>
        </w:rPr>
        <w:t>.</w:t>
      </w:r>
    </w:p>
    <w:p w14:paraId="6B700B3A" w14:textId="7055CF11" w:rsidR="00143BFA" w:rsidRPr="00143BFA" w:rsidRDefault="00143BFA" w:rsidP="00036633">
      <w:pPr>
        <w:pStyle w:val="PargrafodaLista"/>
        <w:ind w:left="0" w:firstLine="0"/>
        <w:jc w:val="both"/>
        <w:rPr>
          <w:sz w:val="22"/>
          <w:szCs w:val="22"/>
        </w:rPr>
      </w:pPr>
      <w:r>
        <w:rPr>
          <w:sz w:val="22"/>
          <w:szCs w:val="22"/>
        </w:rPr>
        <w:lastRenderedPageBreak/>
        <w:t xml:space="preserve">1.3.17. </w:t>
      </w:r>
      <w:r w:rsidRPr="00143BFA">
        <w:rPr>
          <w:sz w:val="22"/>
          <w:szCs w:val="22"/>
        </w:rPr>
        <w:t>Deverão ser observadas as condições específicas de armazenamento e de transporte dos produtos adquiridos, objetivando a garantia da estabilidade dos mesmos.</w:t>
      </w:r>
    </w:p>
    <w:p w14:paraId="446B9C0B" w14:textId="7ACC9BE3" w:rsidR="00143BFA" w:rsidRPr="00143BFA" w:rsidRDefault="00143BFA" w:rsidP="00036633">
      <w:pPr>
        <w:pStyle w:val="PargrafodaLista"/>
        <w:ind w:left="0" w:firstLine="0"/>
        <w:jc w:val="both"/>
        <w:rPr>
          <w:sz w:val="22"/>
          <w:szCs w:val="22"/>
        </w:rPr>
      </w:pPr>
      <w:r>
        <w:rPr>
          <w:sz w:val="22"/>
          <w:szCs w:val="22"/>
        </w:rPr>
        <w:t xml:space="preserve">1.3.18. </w:t>
      </w:r>
      <w:bookmarkStart w:id="12" w:name="_Hlk178326324"/>
      <w:r w:rsidRPr="00143BFA">
        <w:rPr>
          <w:sz w:val="22"/>
          <w:szCs w:val="22"/>
        </w:rPr>
        <w:t>Os insumos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6F4E2218" w14:textId="50C2458C" w:rsidR="00143BFA" w:rsidRPr="00143BFA" w:rsidRDefault="00143BFA" w:rsidP="00036633">
      <w:pPr>
        <w:pStyle w:val="PargrafodaLista"/>
        <w:ind w:left="0" w:firstLine="0"/>
        <w:jc w:val="both"/>
        <w:rPr>
          <w:sz w:val="22"/>
          <w:szCs w:val="22"/>
        </w:rPr>
      </w:pPr>
      <w:r>
        <w:rPr>
          <w:sz w:val="22"/>
          <w:szCs w:val="22"/>
        </w:rPr>
        <w:t xml:space="preserve">1.3.19. </w:t>
      </w:r>
      <w:r w:rsidRPr="00143BFA">
        <w:rPr>
          <w:sz w:val="22"/>
          <w:szCs w:val="22"/>
        </w:rPr>
        <w:t>O recebimento definitivo ocorrerá no prazo de até 8 (oito) dias úteis, a contar do recebimento da nota fiscal ou instrumento de cobrança equivalente pela Administração, após a verificação da qualidade e quantidade do material e consequente aceitação mediante termo detalhado.</w:t>
      </w:r>
    </w:p>
    <w:p w14:paraId="237ED33A" w14:textId="73108703" w:rsidR="00143BFA" w:rsidRPr="00143BFA" w:rsidRDefault="00143BFA" w:rsidP="00036633">
      <w:pPr>
        <w:pStyle w:val="PargrafodaLista"/>
        <w:ind w:left="0" w:firstLine="0"/>
        <w:jc w:val="both"/>
        <w:rPr>
          <w:sz w:val="22"/>
          <w:szCs w:val="22"/>
        </w:rPr>
      </w:pPr>
      <w:r>
        <w:rPr>
          <w:sz w:val="22"/>
          <w:szCs w:val="22"/>
        </w:rPr>
        <w:t xml:space="preserve">1.3.20. </w:t>
      </w:r>
      <w:r w:rsidRPr="00143BFA">
        <w:rPr>
          <w:sz w:val="22"/>
          <w:szCs w:val="22"/>
        </w:rPr>
        <w:t>Na hipótese de a verificação a que se refere o subitem anterior não ser procedida dentro do prazo fixado, reputar-se-á como realizada, consumando-se o recebimento definitivo no dia do esgotamento do prazo.</w:t>
      </w:r>
    </w:p>
    <w:p w14:paraId="537A301C" w14:textId="67E6BFD0" w:rsidR="00143BFA" w:rsidRPr="00143BFA" w:rsidRDefault="00143BFA" w:rsidP="00036633">
      <w:pPr>
        <w:pStyle w:val="PargrafodaLista"/>
        <w:ind w:left="0" w:firstLine="0"/>
        <w:jc w:val="both"/>
        <w:rPr>
          <w:sz w:val="22"/>
          <w:szCs w:val="22"/>
        </w:rPr>
      </w:pPr>
      <w:r>
        <w:rPr>
          <w:sz w:val="22"/>
          <w:szCs w:val="22"/>
        </w:rPr>
        <w:t xml:space="preserve">1.3.21. </w:t>
      </w:r>
      <w:r w:rsidRPr="00143BFA">
        <w:rPr>
          <w:sz w:val="22"/>
          <w:szCs w:val="22"/>
        </w:rPr>
        <w:t>O recebimento provisório ou definitivo do objeto não exclui a responsabilidade da contratada pelos prejuízos resultantes da incorreta execução o contrato.</w:t>
      </w:r>
    </w:p>
    <w:bookmarkEnd w:id="12"/>
    <w:p w14:paraId="11948C6C" w14:textId="5CD8DD01" w:rsidR="00143BFA" w:rsidRPr="00143BFA" w:rsidRDefault="00143BFA" w:rsidP="00036633">
      <w:pPr>
        <w:pStyle w:val="PargrafodaLista"/>
        <w:ind w:left="0" w:firstLine="0"/>
        <w:jc w:val="both"/>
        <w:rPr>
          <w:sz w:val="22"/>
          <w:szCs w:val="22"/>
        </w:rPr>
      </w:pPr>
      <w:r>
        <w:rPr>
          <w:sz w:val="22"/>
          <w:szCs w:val="22"/>
        </w:rPr>
        <w:t xml:space="preserve">1.3.22. </w:t>
      </w:r>
      <w:r w:rsidRPr="00143BFA">
        <w:rPr>
          <w:sz w:val="22"/>
          <w:szCs w:val="22"/>
        </w:rPr>
        <w:t>O fornecedor não poderá realizar a cobrança de frete no envio das mercadorias e também quando houver a necessidade de retirada dos produtos, será de responsabilidade da contratada.</w:t>
      </w:r>
    </w:p>
    <w:p w14:paraId="79826B13" w14:textId="49B3906F" w:rsidR="00143BFA" w:rsidRDefault="00143BFA" w:rsidP="00036633">
      <w:pPr>
        <w:pStyle w:val="PargrafodaLista"/>
        <w:ind w:left="0" w:firstLine="0"/>
        <w:jc w:val="both"/>
        <w:rPr>
          <w:sz w:val="22"/>
          <w:szCs w:val="22"/>
        </w:rPr>
      </w:pPr>
      <w:r>
        <w:rPr>
          <w:sz w:val="22"/>
          <w:szCs w:val="22"/>
        </w:rPr>
        <w:t xml:space="preserve">1.3.23. </w:t>
      </w:r>
      <w:r w:rsidRPr="00143BFA">
        <w:rPr>
          <w:sz w:val="22"/>
          <w:szCs w:val="22"/>
        </w:rPr>
        <w:t>Caso haja a necessidade em substituir marcas, a contratada deverá encaminhar documento com a justificativa, juntamente com o registro da ANVISA do produto (quando houver), para a apreciação da contratante.</w:t>
      </w:r>
    </w:p>
    <w:p w14:paraId="4DE3F254" w14:textId="77777777" w:rsidR="00A90C06" w:rsidRPr="00D67D0B" w:rsidRDefault="00EF0A8B" w:rsidP="00036633">
      <w:pPr>
        <w:pStyle w:val="PargrafodaLista"/>
        <w:ind w:left="0" w:firstLine="0"/>
        <w:jc w:val="both"/>
        <w:rPr>
          <w:b/>
          <w:bCs/>
          <w:sz w:val="22"/>
          <w:szCs w:val="22"/>
        </w:rPr>
      </w:pPr>
      <w:r w:rsidRPr="00D67D0B">
        <w:rPr>
          <w:b/>
          <w:bCs/>
          <w:sz w:val="22"/>
          <w:szCs w:val="22"/>
        </w:rPr>
        <w:t xml:space="preserve">1.4.   DO PRAZO DE EXECUÇÃO: </w:t>
      </w:r>
    </w:p>
    <w:p w14:paraId="061C9856" w14:textId="66E793B4" w:rsidR="001D1B6B" w:rsidRPr="00D67D0B" w:rsidRDefault="00EF0A8B" w:rsidP="00036633">
      <w:pPr>
        <w:pStyle w:val="PargrafodaLista"/>
        <w:ind w:left="0" w:firstLine="0"/>
        <w:jc w:val="both"/>
        <w:rPr>
          <w:sz w:val="22"/>
          <w:szCs w:val="22"/>
        </w:rPr>
      </w:pPr>
      <w:r w:rsidRPr="00D67D0B">
        <w:rPr>
          <w:sz w:val="22"/>
          <w:szCs w:val="22"/>
        </w:rPr>
        <w:t xml:space="preserve">1.4.1. </w:t>
      </w:r>
      <w:bookmarkStart w:id="13" w:name="_Hlk176349819"/>
      <w:r w:rsidR="00B1609B" w:rsidRPr="000363FD">
        <w:rPr>
          <w:sz w:val="22"/>
          <w:szCs w:val="22"/>
        </w:rPr>
        <w:t>O prazo de entrega dos produtos será de até 20 (vinte) dias úteis, a contar da data de empenho do mesmo</w:t>
      </w:r>
      <w:r w:rsidR="00C44E6F" w:rsidRPr="000363FD">
        <w:rPr>
          <w:sz w:val="22"/>
          <w:szCs w:val="22"/>
        </w:rPr>
        <w:t>, onde os pedidos serão feitos de forma parcelada conforme a necessidade do setor demandante.</w:t>
      </w:r>
      <w:r w:rsidR="00C44E6F" w:rsidRPr="00D67D0B">
        <w:rPr>
          <w:sz w:val="22"/>
          <w:szCs w:val="22"/>
        </w:rPr>
        <w:t xml:space="preserve"> </w:t>
      </w:r>
      <w:r w:rsidR="001D1B6B" w:rsidRPr="00D67D0B">
        <w:rPr>
          <w:sz w:val="22"/>
          <w:szCs w:val="22"/>
        </w:rPr>
        <w:t>O item será aceito somente se atender a todas as especificações técnicas estabelecidas no estudo e no termo de referência.</w:t>
      </w:r>
    </w:p>
    <w:bookmarkEnd w:id="13"/>
    <w:p w14:paraId="39CC0488" w14:textId="799E2862" w:rsidR="00A90C06" w:rsidRPr="00D67D0B" w:rsidRDefault="00EF0A8B" w:rsidP="00036633">
      <w:pPr>
        <w:pStyle w:val="PargrafodaLista"/>
        <w:ind w:left="0" w:firstLine="0"/>
        <w:jc w:val="both"/>
        <w:rPr>
          <w:sz w:val="22"/>
          <w:szCs w:val="22"/>
        </w:rPr>
      </w:pPr>
      <w:r w:rsidRPr="00D67D0B">
        <w:rPr>
          <w:sz w:val="22"/>
          <w:szCs w:val="22"/>
        </w:rPr>
        <w:t xml:space="preserve">1.4.2. Em caso de não observância do prazo para a entrega dos produtos, falta do produto, casos fortuitos ou de força maior, a CONTRATADA deverá comunicar as razões respectivas com pelo menos </w:t>
      </w:r>
      <w:bookmarkStart w:id="14" w:name="_Hlk176427276"/>
      <w:r w:rsidR="00B1609B" w:rsidRPr="00D67D0B">
        <w:rPr>
          <w:sz w:val="22"/>
          <w:szCs w:val="22"/>
        </w:rPr>
        <w:t>10</w:t>
      </w:r>
      <w:r w:rsidRPr="00D67D0B">
        <w:rPr>
          <w:sz w:val="22"/>
          <w:szCs w:val="22"/>
        </w:rPr>
        <w:t xml:space="preserve"> (</w:t>
      </w:r>
      <w:r w:rsidR="00B1609B" w:rsidRPr="00D67D0B">
        <w:rPr>
          <w:sz w:val="22"/>
          <w:szCs w:val="22"/>
        </w:rPr>
        <w:t>dez</w:t>
      </w:r>
      <w:r w:rsidRPr="00D67D0B">
        <w:rPr>
          <w:sz w:val="22"/>
          <w:szCs w:val="22"/>
        </w:rPr>
        <w:t xml:space="preserve">) </w:t>
      </w:r>
      <w:r w:rsidR="00266F30" w:rsidRPr="00D67D0B">
        <w:rPr>
          <w:sz w:val="22"/>
          <w:szCs w:val="22"/>
        </w:rPr>
        <w:t>dias</w:t>
      </w:r>
      <w:r w:rsidRPr="00D67D0B">
        <w:rPr>
          <w:sz w:val="22"/>
          <w:szCs w:val="22"/>
        </w:rPr>
        <w:t xml:space="preserve"> </w:t>
      </w:r>
      <w:bookmarkEnd w:id="14"/>
      <w:r w:rsidRPr="00D67D0B">
        <w:rPr>
          <w:sz w:val="22"/>
          <w:szCs w:val="22"/>
        </w:rPr>
        <w:t xml:space="preserve">de antecedência para qualquer pleito de prorrogação de prazo seja analisado, ressalvadas situações de caso fortuito e força maior, sob pena de sofrer as sanções previstas no contrato administrativo e na legislação legal.  </w:t>
      </w:r>
    </w:p>
    <w:p w14:paraId="62D6B576" w14:textId="77777777" w:rsidR="00A90C06" w:rsidRPr="00D67D0B" w:rsidRDefault="00A90C06">
      <w:pPr>
        <w:ind w:firstLine="0"/>
        <w:jc w:val="both"/>
        <w:rPr>
          <w:color w:val="FF0000"/>
          <w:sz w:val="22"/>
          <w:szCs w:val="22"/>
        </w:rPr>
      </w:pPr>
    </w:p>
    <w:p w14:paraId="61FC6AD3" w14:textId="77777777" w:rsidR="00A90C06" w:rsidRPr="00D67D0B" w:rsidRDefault="00EF0A8B">
      <w:pPr>
        <w:pStyle w:val="PargrafodaLista"/>
        <w:numPr>
          <w:ilvl w:val="0"/>
          <w:numId w:val="3"/>
        </w:numPr>
        <w:jc w:val="both"/>
        <w:rPr>
          <w:b/>
          <w:bCs/>
          <w:sz w:val="22"/>
          <w:szCs w:val="22"/>
        </w:rPr>
      </w:pPr>
      <w:r w:rsidRPr="00D67D0B">
        <w:rPr>
          <w:b/>
          <w:bCs/>
          <w:sz w:val="22"/>
          <w:szCs w:val="22"/>
        </w:rPr>
        <w:t xml:space="preserve">Justificativas para o parcelamento ou não da contratação (artigo 15, §1º, VIII do Decreto nº 3.537/2023): </w:t>
      </w:r>
    </w:p>
    <w:p w14:paraId="522A3FB5" w14:textId="77777777" w:rsidR="00050D44" w:rsidRPr="00050D44" w:rsidRDefault="00EF0A8B" w:rsidP="00050D44">
      <w:pPr>
        <w:pStyle w:val="PargrafodaLista"/>
        <w:ind w:left="0" w:firstLine="0"/>
        <w:jc w:val="both"/>
        <w:rPr>
          <w:bCs/>
          <w:sz w:val="22"/>
          <w:szCs w:val="22"/>
        </w:rPr>
      </w:pPr>
      <w:r w:rsidRPr="00D67D0B">
        <w:rPr>
          <w:bCs/>
          <w:sz w:val="22"/>
          <w:szCs w:val="22"/>
        </w:rPr>
        <w:t xml:space="preserve">2.1. </w:t>
      </w:r>
      <w:r w:rsidR="00050D44" w:rsidRPr="00050D44">
        <w:rPr>
          <w:bCs/>
          <w:sz w:val="22"/>
          <w:szCs w:val="22"/>
        </w:rPr>
        <w:t>No processo licitatório serão julgados os preços por item, conforme Art. 82, § 1º, da Lei nº 14.133/2021, uma vez que não se tem a necessidade em se julgar por grupos, pois, apesar dos itens fazerem parte de um mesmo segmento, a administração não será prejudicada caso tenhamos diversos fornecedores, conforme base em processos realizados anteriormente.</w:t>
      </w:r>
    </w:p>
    <w:p w14:paraId="73F2E0A8" w14:textId="2CA5AA9D" w:rsidR="00A90C06" w:rsidRDefault="00050D44" w:rsidP="00050D44">
      <w:pPr>
        <w:pStyle w:val="PargrafodaLista"/>
        <w:ind w:left="0" w:firstLine="0"/>
        <w:jc w:val="both"/>
        <w:rPr>
          <w:bCs/>
          <w:sz w:val="22"/>
          <w:szCs w:val="22"/>
        </w:rPr>
      </w:pPr>
      <w:r>
        <w:rPr>
          <w:bCs/>
          <w:sz w:val="22"/>
          <w:szCs w:val="22"/>
        </w:rPr>
        <w:t xml:space="preserve">2.2. </w:t>
      </w:r>
      <w:r w:rsidRPr="00050D44">
        <w:rPr>
          <w:bCs/>
          <w:sz w:val="22"/>
          <w:szCs w:val="22"/>
        </w:rPr>
        <w:t>Considerando ainda que iremos proporcionar uma ampla participação de licitantes, visto que poderão realizar propostas apenas nos itens que fazem parte do seu rol de produtos.</w:t>
      </w:r>
    </w:p>
    <w:p w14:paraId="0F9E8F89" w14:textId="77777777" w:rsidR="00050D44" w:rsidRPr="00D67D0B" w:rsidRDefault="00050D44" w:rsidP="00050D44">
      <w:pPr>
        <w:pStyle w:val="PargrafodaLista"/>
        <w:ind w:left="0" w:firstLine="0"/>
        <w:jc w:val="both"/>
        <w:rPr>
          <w:bCs/>
          <w:sz w:val="22"/>
          <w:szCs w:val="22"/>
        </w:rPr>
      </w:pPr>
    </w:p>
    <w:p w14:paraId="47A18DC2" w14:textId="77777777" w:rsidR="00A90C06" w:rsidRPr="00D67D0B" w:rsidRDefault="00EF0A8B">
      <w:pPr>
        <w:pStyle w:val="PargrafodaLista"/>
        <w:numPr>
          <w:ilvl w:val="0"/>
          <w:numId w:val="3"/>
        </w:numPr>
        <w:rPr>
          <w:b/>
          <w:bCs/>
          <w:sz w:val="22"/>
          <w:szCs w:val="22"/>
        </w:rPr>
      </w:pPr>
      <w:r w:rsidRPr="00D67D0B">
        <w:rPr>
          <w:b/>
          <w:bCs/>
          <w:sz w:val="22"/>
          <w:szCs w:val="22"/>
        </w:rPr>
        <w:t>Contratações correlatas e/ou interdependentes (art. 15, §1º, XI do Decreto nº 3.537/2023):</w:t>
      </w:r>
    </w:p>
    <w:p w14:paraId="1BC827B7" w14:textId="77777777" w:rsidR="00A90C06" w:rsidRPr="00D67D0B" w:rsidRDefault="00EF0A8B">
      <w:pPr>
        <w:ind w:left="0" w:hanging="2"/>
        <w:jc w:val="both"/>
        <w:rPr>
          <w:bCs/>
          <w:color w:val="000000" w:themeColor="text1"/>
          <w:sz w:val="22"/>
          <w:szCs w:val="22"/>
        </w:rPr>
      </w:pPr>
      <w:r w:rsidRPr="00D67D0B">
        <w:rPr>
          <w:bCs/>
          <w:color w:val="000000" w:themeColor="text1"/>
          <w:sz w:val="22"/>
          <w:szCs w:val="22"/>
        </w:rPr>
        <w:t>3.1. Não se faz necessária a realização de contratações correlatas e/ou interdependentes para que o objetivo desta contratação seja atingido.</w:t>
      </w:r>
    </w:p>
    <w:p w14:paraId="68A861F5" w14:textId="77777777" w:rsidR="00A90C06" w:rsidRPr="00D67D0B" w:rsidRDefault="00A90C06">
      <w:pPr>
        <w:ind w:left="0" w:firstLine="0"/>
        <w:rPr>
          <w:b/>
          <w:bCs/>
          <w:sz w:val="22"/>
          <w:szCs w:val="22"/>
        </w:rPr>
      </w:pPr>
    </w:p>
    <w:p w14:paraId="1EC2E2FA" w14:textId="77777777" w:rsidR="00A90C06" w:rsidRPr="00D67D0B" w:rsidRDefault="00EF0A8B">
      <w:pPr>
        <w:pStyle w:val="PargrafodaLista"/>
        <w:numPr>
          <w:ilvl w:val="0"/>
          <w:numId w:val="3"/>
        </w:numPr>
        <w:rPr>
          <w:b/>
          <w:bCs/>
          <w:sz w:val="22"/>
          <w:szCs w:val="22"/>
        </w:rPr>
      </w:pPr>
      <w:r w:rsidRPr="00D67D0B">
        <w:rPr>
          <w:b/>
          <w:bCs/>
          <w:sz w:val="22"/>
          <w:szCs w:val="22"/>
        </w:rPr>
        <w:t>Resultados pretendidos (art. 15, §1º, IX do Decreto nº 3.537/2023):</w:t>
      </w:r>
    </w:p>
    <w:p w14:paraId="147948A3" w14:textId="77777777" w:rsidR="00A90C06" w:rsidRPr="00D67D0B" w:rsidRDefault="00EF0A8B" w:rsidP="000C0FC4">
      <w:pPr>
        <w:pStyle w:val="Default"/>
        <w:ind w:left="0" w:firstLine="0"/>
        <w:rPr>
          <w:rFonts w:ascii="Times New Roman" w:eastAsia="Times New Roman" w:hAnsi="Times New Roman" w:cs="Times New Roman"/>
          <w:sz w:val="22"/>
          <w:szCs w:val="22"/>
          <w:lang w:eastAsia="pt-BR"/>
        </w:rPr>
      </w:pPr>
      <w:r w:rsidRPr="00D67D0B">
        <w:rPr>
          <w:rFonts w:ascii="Times New Roman" w:eastAsia="Merriweather" w:hAnsi="Times New Roman" w:cs="Times New Roman"/>
          <w:sz w:val="22"/>
          <w:szCs w:val="22"/>
        </w:rPr>
        <w:t>4.1.</w:t>
      </w:r>
      <w:r w:rsidRPr="00D67D0B">
        <w:rPr>
          <w:rFonts w:ascii="Times New Roman" w:hAnsi="Times New Roman" w:cs="Times New Roman"/>
          <w:sz w:val="22"/>
          <w:szCs w:val="22"/>
        </w:rPr>
        <w:t xml:space="preserve"> </w:t>
      </w:r>
      <w:r w:rsidRPr="00D67D0B">
        <w:rPr>
          <w:rFonts w:ascii="Times New Roman" w:eastAsia="Times New Roman" w:hAnsi="Times New Roman" w:cs="Times New Roman"/>
          <w:sz w:val="22"/>
          <w:szCs w:val="22"/>
          <w:lang w:eastAsia="pt-BR"/>
        </w:rPr>
        <w:t xml:space="preserve">As escolhas efetuadas ao longo da elaboração do ETP quanto a modalidade escolhida, a divisão por item, entrega parcelada conforme requisição mostraram-se ser as soluções mais viáveis. </w:t>
      </w:r>
    </w:p>
    <w:p w14:paraId="0BE45A01"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color w:val="000000"/>
          <w:sz w:val="22"/>
          <w:szCs w:val="22"/>
        </w:rPr>
        <w:t xml:space="preserve">As razões que motivaram a escolha das alternativas, considerando as informações apuradas nas análises técnica-funcional e econômica, baseiam-se nas opções levantadas e disponíveis no mercado atualmente. </w:t>
      </w:r>
    </w:p>
    <w:p w14:paraId="525D8219" w14:textId="77777777" w:rsidR="00A90C06" w:rsidRPr="00D67D0B" w:rsidRDefault="00EF0A8B">
      <w:pPr>
        <w:suppressAutoHyphens w:val="0"/>
        <w:spacing w:line="240" w:lineRule="auto"/>
        <w:ind w:left="0" w:firstLine="0"/>
        <w:jc w:val="both"/>
        <w:textAlignment w:val="auto"/>
        <w:outlineLvl w:val="9"/>
        <w:rPr>
          <w:sz w:val="22"/>
          <w:szCs w:val="22"/>
        </w:rPr>
      </w:pPr>
      <w:r w:rsidRPr="00D67D0B">
        <w:rPr>
          <w:color w:val="000000"/>
          <w:sz w:val="22"/>
          <w:szCs w:val="22"/>
        </w:rPr>
        <w:lastRenderedPageBreak/>
        <w:t>A solução escolhida proporcionará benefícios para a instituição, em termos de eficácia, eficiência, efetividade e economicidade, alinhada aos instrumentos estratégicos institucionais e governamentais</w:t>
      </w:r>
      <w:r w:rsidRPr="00D67D0B">
        <w:rPr>
          <w:sz w:val="22"/>
          <w:szCs w:val="22"/>
        </w:rPr>
        <w:t xml:space="preserve">. </w:t>
      </w:r>
    </w:p>
    <w:p w14:paraId="6854D996" w14:textId="2C37BDEC" w:rsidR="00A90C06" w:rsidRPr="00D67D0B" w:rsidRDefault="00B964A4">
      <w:pPr>
        <w:spacing w:line="240" w:lineRule="auto"/>
        <w:ind w:firstLine="0"/>
        <w:jc w:val="both"/>
        <w:rPr>
          <w:b/>
          <w:bCs/>
          <w:sz w:val="22"/>
          <w:szCs w:val="22"/>
        </w:rPr>
      </w:pPr>
      <w:r w:rsidRPr="00D67D0B">
        <w:rPr>
          <w:b/>
          <w:bCs/>
          <w:sz w:val="22"/>
          <w:szCs w:val="22"/>
        </w:rPr>
        <w:t xml:space="preserve">5.   </w:t>
      </w:r>
      <w:r w:rsidR="00EF0A8B" w:rsidRPr="00D67D0B">
        <w:rPr>
          <w:b/>
          <w:bCs/>
          <w:sz w:val="22"/>
          <w:szCs w:val="22"/>
        </w:rPr>
        <w:t>Providências a serem adotadas (art. 15, §1º, X do Decreto nº 3.537/2023):</w:t>
      </w:r>
    </w:p>
    <w:p w14:paraId="1A2C4DE6" w14:textId="77777777" w:rsidR="00A90C06" w:rsidRPr="00D67D0B" w:rsidRDefault="00EF0A8B">
      <w:pPr>
        <w:ind w:firstLine="0"/>
        <w:jc w:val="both"/>
        <w:rPr>
          <w:sz w:val="22"/>
          <w:szCs w:val="22"/>
        </w:rPr>
      </w:pPr>
      <w:r w:rsidRPr="00D67D0B">
        <w:rPr>
          <w:sz w:val="22"/>
          <w:szCs w:val="22"/>
        </w:rPr>
        <w:t>5.1. No momento, não se vislumbra necessidades de providências de adequações para a solução a ser contratada, em termos de capacitação de servidores na fiscalização e gestão contratual ou na adequação do ambiente da organização.</w:t>
      </w:r>
    </w:p>
    <w:p w14:paraId="30B53471" w14:textId="77777777" w:rsidR="00A90C06" w:rsidRPr="00D67D0B" w:rsidRDefault="00EF0A8B">
      <w:pPr>
        <w:ind w:left="0" w:firstLine="0"/>
        <w:rPr>
          <w:b/>
          <w:bCs/>
          <w:sz w:val="22"/>
          <w:szCs w:val="22"/>
        </w:rPr>
      </w:pPr>
      <w:r w:rsidRPr="00D67D0B">
        <w:rPr>
          <w:b/>
          <w:sz w:val="22"/>
          <w:szCs w:val="22"/>
        </w:rPr>
        <w:t>5</w:t>
      </w:r>
      <w:r w:rsidRPr="00D67D0B">
        <w:rPr>
          <w:bCs/>
          <w:sz w:val="22"/>
          <w:szCs w:val="22"/>
        </w:rPr>
        <w:t>.</w:t>
      </w:r>
      <w:r w:rsidRPr="00D67D0B">
        <w:rPr>
          <w:b/>
          <w:bCs/>
          <w:sz w:val="22"/>
          <w:szCs w:val="22"/>
        </w:rPr>
        <w:t>Possíveis impactos ambientais (art. 15, §1º, XII do Decreto nº 3.537/2023):</w:t>
      </w:r>
    </w:p>
    <w:p w14:paraId="3ED5E39B" w14:textId="77777777" w:rsidR="000C0FC4" w:rsidRDefault="00EF0A8B" w:rsidP="00036633">
      <w:pPr>
        <w:pStyle w:val="Corpodetexto"/>
        <w:spacing w:after="0"/>
        <w:ind w:left="0" w:firstLine="0"/>
        <w:jc w:val="both"/>
        <w:rPr>
          <w:sz w:val="22"/>
          <w:szCs w:val="22"/>
        </w:rPr>
      </w:pPr>
      <w:r w:rsidRPr="00D67D0B">
        <w:rPr>
          <w:sz w:val="22"/>
          <w:szCs w:val="22"/>
        </w:rPr>
        <w:t>5.1. Quanto aos aspectos ambientais, os materiais especificados nesse estudo fazem</w:t>
      </w:r>
      <w:r w:rsidRPr="00D67D0B">
        <w:rPr>
          <w:spacing w:val="1"/>
          <w:sz w:val="22"/>
          <w:szCs w:val="22"/>
        </w:rPr>
        <w:t xml:space="preserve"> </w:t>
      </w:r>
      <w:r w:rsidRPr="00D67D0B">
        <w:rPr>
          <w:sz w:val="22"/>
          <w:szCs w:val="22"/>
        </w:rPr>
        <w:t>parte de um processo de aquisição de produtos certificados e qualificados com selos de</w:t>
      </w:r>
      <w:r w:rsidRPr="00D67D0B">
        <w:rPr>
          <w:spacing w:val="1"/>
          <w:sz w:val="22"/>
          <w:szCs w:val="22"/>
        </w:rPr>
        <w:t xml:space="preserve"> </w:t>
      </w:r>
      <w:r w:rsidRPr="00D67D0B">
        <w:rPr>
          <w:sz w:val="22"/>
          <w:szCs w:val="22"/>
        </w:rPr>
        <w:t xml:space="preserve">qualidade de acordo com as normas vigentes. </w:t>
      </w:r>
    </w:p>
    <w:p w14:paraId="2FDC5536" w14:textId="2A05B4D7" w:rsidR="00A90C06" w:rsidRPr="00D67D0B" w:rsidRDefault="00EF0A8B" w:rsidP="00036633">
      <w:pPr>
        <w:pStyle w:val="Corpodetexto"/>
        <w:spacing w:after="0"/>
        <w:ind w:left="0" w:firstLine="0"/>
        <w:jc w:val="both"/>
        <w:rPr>
          <w:sz w:val="22"/>
          <w:szCs w:val="22"/>
        </w:rPr>
      </w:pPr>
      <w:r w:rsidRPr="00D67D0B">
        <w:rPr>
          <w:bCs/>
          <w:sz w:val="22"/>
          <w:szCs w:val="22"/>
        </w:rPr>
        <w:t>5.</w:t>
      </w:r>
      <w:r w:rsidR="00741E25">
        <w:rPr>
          <w:bCs/>
          <w:sz w:val="22"/>
          <w:szCs w:val="22"/>
        </w:rPr>
        <w:t>2</w:t>
      </w:r>
      <w:r w:rsidRPr="00D67D0B">
        <w:rPr>
          <w:bCs/>
          <w:sz w:val="22"/>
          <w:szCs w:val="22"/>
        </w:rPr>
        <w:t>.</w:t>
      </w:r>
      <w:r w:rsidR="00741E25">
        <w:rPr>
          <w:bCs/>
          <w:sz w:val="22"/>
          <w:szCs w:val="22"/>
        </w:rPr>
        <w:t xml:space="preserve"> </w:t>
      </w:r>
      <w:r w:rsidRPr="00D67D0B">
        <w:rPr>
          <w:bCs/>
          <w:sz w:val="22"/>
          <w:szCs w:val="22"/>
        </w:rPr>
        <w:t>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w:t>
      </w:r>
    </w:p>
    <w:p w14:paraId="32BDCC2A" w14:textId="563F3945" w:rsidR="00A90C06" w:rsidRPr="00D67D0B" w:rsidRDefault="00EF0A8B" w:rsidP="00036633">
      <w:pPr>
        <w:ind w:left="0" w:hanging="2"/>
        <w:jc w:val="both"/>
        <w:rPr>
          <w:bCs/>
          <w:sz w:val="22"/>
          <w:szCs w:val="22"/>
        </w:rPr>
      </w:pPr>
      <w:r w:rsidRPr="00D67D0B">
        <w:rPr>
          <w:bCs/>
          <w:sz w:val="22"/>
          <w:szCs w:val="22"/>
        </w:rPr>
        <w:t>5.3. A CONTRATADA deverá respeitar a legislação vigente e as normas técnicas, elaboradas pela ABNT e pelo INMETRO, para aferição e garantia de aplicação dos requisitos mínimos de qualidade, utilidade e segurança dos materiais</w:t>
      </w:r>
      <w:r w:rsidR="000363FD">
        <w:rPr>
          <w:bCs/>
          <w:sz w:val="22"/>
          <w:szCs w:val="22"/>
        </w:rPr>
        <w:t xml:space="preserve"> que se enquadrarem</w:t>
      </w:r>
      <w:r w:rsidRPr="00D67D0B">
        <w:rPr>
          <w:bCs/>
          <w:sz w:val="22"/>
          <w:szCs w:val="22"/>
        </w:rPr>
        <w:t>.</w:t>
      </w:r>
    </w:p>
    <w:p w14:paraId="3BCB4B38" w14:textId="37710BA2" w:rsidR="00A1472E" w:rsidRPr="00D67D0B" w:rsidRDefault="00A1472E" w:rsidP="00A1472E">
      <w:pPr>
        <w:ind w:left="0" w:hanging="2"/>
        <w:jc w:val="both"/>
        <w:rPr>
          <w:bCs/>
          <w:sz w:val="22"/>
          <w:szCs w:val="22"/>
        </w:rPr>
      </w:pPr>
      <w:r w:rsidRPr="00D67D0B">
        <w:rPr>
          <w:bCs/>
          <w:sz w:val="22"/>
          <w:szCs w:val="22"/>
        </w:rPr>
        <w:t xml:space="preserve">5.4. </w:t>
      </w:r>
      <w:r w:rsidR="00741E25">
        <w:rPr>
          <w:sz w:val="22"/>
          <w:szCs w:val="22"/>
        </w:rPr>
        <w:t xml:space="preserve">A </w:t>
      </w:r>
      <w:r w:rsidR="00741E25" w:rsidRPr="00741E25">
        <w:rPr>
          <w:sz w:val="22"/>
          <w:szCs w:val="22"/>
        </w:rPr>
        <w:t>aquisição de fraldas geriátricas, especialmente em um contexto de distribuição a usuários em situação de vulnerabilidade social e econômica, pode ter vários impactos ambientais</w:t>
      </w:r>
      <w:r w:rsidRPr="00D67D0B">
        <w:rPr>
          <w:bCs/>
          <w:sz w:val="22"/>
          <w:szCs w:val="22"/>
        </w:rPr>
        <w:t xml:space="preserve">, tais como: </w:t>
      </w:r>
    </w:p>
    <w:p w14:paraId="01116A9B" w14:textId="387B4543" w:rsidR="00A1472E" w:rsidRPr="00D67D0B" w:rsidRDefault="00A1472E" w:rsidP="00A1472E">
      <w:pPr>
        <w:ind w:left="0" w:hanging="2"/>
        <w:jc w:val="both"/>
        <w:rPr>
          <w:bCs/>
          <w:sz w:val="22"/>
          <w:szCs w:val="22"/>
        </w:rPr>
      </w:pPr>
      <w:r w:rsidRPr="00D67D0B">
        <w:rPr>
          <w:bCs/>
          <w:sz w:val="22"/>
          <w:szCs w:val="22"/>
        </w:rPr>
        <w:t xml:space="preserve">5.5. </w:t>
      </w:r>
      <w:r w:rsidR="00741E25" w:rsidRPr="00741E25">
        <w:rPr>
          <w:bCs/>
          <w:sz w:val="22"/>
          <w:szCs w:val="22"/>
        </w:rPr>
        <w:t>Produção de resíduos sólidos</w:t>
      </w:r>
      <w:r w:rsidR="00741E25">
        <w:rPr>
          <w:bCs/>
          <w:sz w:val="22"/>
          <w:szCs w:val="22"/>
        </w:rPr>
        <w:t>, pois o</w:t>
      </w:r>
      <w:r w:rsidR="00741E25" w:rsidRPr="00741E25">
        <w:rPr>
          <w:bCs/>
          <w:sz w:val="22"/>
          <w:szCs w:val="22"/>
        </w:rPr>
        <w:t xml:space="preserve"> uso de fraldas geriátricas gera uma quantidade significativa de resíduos não biodegradáveis. Se não forem descartadas corretamente, essas fraldas podem contribuir para a poluição e sobrecarga dos aterros sanitários</w:t>
      </w:r>
      <w:r w:rsidR="00741E25">
        <w:rPr>
          <w:bCs/>
          <w:sz w:val="22"/>
          <w:szCs w:val="22"/>
        </w:rPr>
        <w:t>;</w:t>
      </w:r>
    </w:p>
    <w:p w14:paraId="143365D2" w14:textId="5D8B1884" w:rsidR="00A1472E" w:rsidRPr="00D67D0B" w:rsidRDefault="00A1472E" w:rsidP="00A1472E">
      <w:pPr>
        <w:ind w:left="0" w:hanging="2"/>
        <w:jc w:val="both"/>
        <w:rPr>
          <w:bCs/>
          <w:sz w:val="22"/>
          <w:szCs w:val="22"/>
        </w:rPr>
      </w:pPr>
      <w:r w:rsidRPr="00D67D0B">
        <w:rPr>
          <w:bCs/>
          <w:sz w:val="22"/>
          <w:szCs w:val="22"/>
        </w:rPr>
        <w:t>5.6. Transporte e logística, pois o transporte de</w:t>
      </w:r>
      <w:r w:rsidR="00741E25">
        <w:rPr>
          <w:bCs/>
          <w:sz w:val="22"/>
          <w:szCs w:val="22"/>
        </w:rPr>
        <w:t>sses insumos</w:t>
      </w:r>
      <w:r w:rsidRPr="00D67D0B">
        <w:rPr>
          <w:bCs/>
          <w:sz w:val="22"/>
          <w:szCs w:val="22"/>
        </w:rPr>
        <w:t xml:space="preserve"> pode resultar em emissões de gases de efeito estufa, consumo de combustível e poluição atmosférica, especialmente se a origem dos produtos for distante</w:t>
      </w:r>
      <w:r w:rsidR="00741E25">
        <w:rPr>
          <w:bCs/>
          <w:sz w:val="22"/>
          <w:szCs w:val="22"/>
        </w:rPr>
        <w:t>;</w:t>
      </w:r>
    </w:p>
    <w:p w14:paraId="12D5F4E5" w14:textId="5CBC25AB" w:rsidR="00A1472E" w:rsidRPr="00D67D0B" w:rsidRDefault="00A1472E" w:rsidP="00A1472E">
      <w:pPr>
        <w:ind w:left="0" w:hanging="2"/>
        <w:jc w:val="both"/>
        <w:rPr>
          <w:bCs/>
          <w:sz w:val="22"/>
          <w:szCs w:val="22"/>
        </w:rPr>
      </w:pPr>
      <w:r w:rsidRPr="00D67D0B">
        <w:rPr>
          <w:bCs/>
          <w:sz w:val="22"/>
          <w:szCs w:val="22"/>
        </w:rPr>
        <w:t xml:space="preserve">5.7. </w:t>
      </w:r>
      <w:r w:rsidR="00741E25" w:rsidRPr="00741E25">
        <w:rPr>
          <w:bCs/>
          <w:sz w:val="22"/>
          <w:szCs w:val="22"/>
        </w:rPr>
        <w:t>Embalagens</w:t>
      </w:r>
      <w:r w:rsidR="00741E25">
        <w:rPr>
          <w:bCs/>
          <w:sz w:val="22"/>
          <w:szCs w:val="22"/>
        </w:rPr>
        <w:t>, pois o</w:t>
      </w:r>
      <w:r w:rsidR="00741E25" w:rsidRPr="00741E25">
        <w:rPr>
          <w:bCs/>
          <w:sz w:val="22"/>
          <w:szCs w:val="22"/>
        </w:rPr>
        <w:t xml:space="preserve"> material das embalagens também gera resíduos. Muitas vezes, as embalagens não são recicláveis, aumentando a quantidade de lixo gerado</w:t>
      </w:r>
      <w:r w:rsidR="00741E25">
        <w:rPr>
          <w:bCs/>
          <w:sz w:val="22"/>
          <w:szCs w:val="22"/>
        </w:rPr>
        <w:t>;</w:t>
      </w:r>
    </w:p>
    <w:p w14:paraId="4CA9D766" w14:textId="0F43A5AF" w:rsidR="00741E25" w:rsidRDefault="00A1472E" w:rsidP="00A1472E">
      <w:pPr>
        <w:ind w:left="0" w:hanging="2"/>
        <w:jc w:val="both"/>
        <w:rPr>
          <w:bCs/>
          <w:sz w:val="22"/>
          <w:szCs w:val="22"/>
        </w:rPr>
      </w:pPr>
      <w:r w:rsidRPr="00D67D0B">
        <w:rPr>
          <w:bCs/>
          <w:sz w:val="22"/>
          <w:szCs w:val="22"/>
        </w:rPr>
        <w:t xml:space="preserve">5.8. </w:t>
      </w:r>
      <w:r w:rsidR="00741E25" w:rsidRPr="00741E25">
        <w:rPr>
          <w:sz w:val="22"/>
          <w:szCs w:val="22"/>
        </w:rPr>
        <w:t>Uso de recursos naturais</w:t>
      </w:r>
      <w:r w:rsidR="00741E25">
        <w:rPr>
          <w:sz w:val="22"/>
          <w:szCs w:val="22"/>
        </w:rPr>
        <w:t>, pois a</w:t>
      </w:r>
      <w:r w:rsidR="00741E25" w:rsidRPr="00741E25">
        <w:rPr>
          <w:bCs/>
          <w:sz w:val="22"/>
          <w:szCs w:val="22"/>
        </w:rPr>
        <w:t xml:space="preserve"> produção de fraldas envolve a utilização de recursos como água, energia e matérias-primas (como celulose e polímeros). O aumento da demanda pode pressionar esses recursos</w:t>
      </w:r>
      <w:r w:rsidR="00741E25">
        <w:rPr>
          <w:bCs/>
          <w:sz w:val="22"/>
          <w:szCs w:val="22"/>
        </w:rPr>
        <w:t>;</w:t>
      </w:r>
    </w:p>
    <w:p w14:paraId="46D69DDD" w14:textId="557F7CD0" w:rsidR="00741E25" w:rsidRDefault="00A1472E" w:rsidP="00A1472E">
      <w:pPr>
        <w:ind w:left="0" w:hanging="2"/>
        <w:jc w:val="both"/>
        <w:rPr>
          <w:bCs/>
          <w:sz w:val="22"/>
          <w:szCs w:val="22"/>
        </w:rPr>
      </w:pPr>
      <w:r w:rsidRPr="00D67D0B">
        <w:rPr>
          <w:bCs/>
          <w:sz w:val="22"/>
          <w:szCs w:val="22"/>
        </w:rPr>
        <w:t xml:space="preserve">5.9. </w:t>
      </w:r>
      <w:r w:rsidR="00741E25" w:rsidRPr="00741E25">
        <w:rPr>
          <w:sz w:val="22"/>
          <w:szCs w:val="22"/>
        </w:rPr>
        <w:t>Emissões de gases de efeito estufa</w:t>
      </w:r>
      <w:r w:rsidR="00741E25">
        <w:rPr>
          <w:bCs/>
          <w:sz w:val="22"/>
          <w:szCs w:val="22"/>
        </w:rPr>
        <w:t>, pois a</w:t>
      </w:r>
      <w:r w:rsidR="00741E25" w:rsidRPr="00741E25">
        <w:rPr>
          <w:bCs/>
          <w:sz w:val="22"/>
          <w:szCs w:val="22"/>
        </w:rPr>
        <w:t xml:space="preserve"> fabricação e o transporte das fraldas contribuem para a emissão de gases que afetam o clima, especialmente se os processos produtivos não forem sustentáveis.</w:t>
      </w:r>
    </w:p>
    <w:p w14:paraId="017C07C2" w14:textId="21FDB978" w:rsidR="00741E25" w:rsidRDefault="00A1472E" w:rsidP="00A1472E">
      <w:pPr>
        <w:ind w:left="0" w:hanging="2"/>
        <w:jc w:val="both"/>
        <w:rPr>
          <w:bCs/>
          <w:sz w:val="22"/>
          <w:szCs w:val="22"/>
        </w:rPr>
      </w:pPr>
      <w:r w:rsidRPr="00D67D0B">
        <w:rPr>
          <w:bCs/>
          <w:sz w:val="22"/>
          <w:szCs w:val="22"/>
        </w:rPr>
        <w:t xml:space="preserve">5.10. </w:t>
      </w:r>
      <w:r w:rsidR="00741E25" w:rsidRPr="00741E25">
        <w:rPr>
          <w:bCs/>
          <w:sz w:val="22"/>
          <w:szCs w:val="22"/>
        </w:rPr>
        <w:t>Contaminação do solo e água</w:t>
      </w:r>
      <w:r w:rsidR="00741E25">
        <w:rPr>
          <w:bCs/>
          <w:sz w:val="22"/>
          <w:szCs w:val="22"/>
        </w:rPr>
        <w:t>, pois o</w:t>
      </w:r>
      <w:r w:rsidR="00741E25" w:rsidRPr="00741E25">
        <w:rPr>
          <w:bCs/>
          <w:sz w:val="22"/>
          <w:szCs w:val="22"/>
        </w:rPr>
        <w:t xml:space="preserve"> descarte inadequado pode levar à contaminação do solo e das águas subterrâneas, especialmente se as fraldas contiverem produtos químicos.</w:t>
      </w:r>
    </w:p>
    <w:p w14:paraId="77D1629D" w14:textId="3208E75D" w:rsidR="00A1472E" w:rsidRPr="00D67D0B" w:rsidRDefault="00A1472E" w:rsidP="00A1472E">
      <w:pPr>
        <w:ind w:left="0" w:hanging="2"/>
        <w:jc w:val="both"/>
        <w:rPr>
          <w:bCs/>
          <w:sz w:val="22"/>
          <w:szCs w:val="22"/>
        </w:rPr>
      </w:pPr>
      <w:r w:rsidRPr="00D67D0B">
        <w:rPr>
          <w:bCs/>
          <w:sz w:val="22"/>
          <w:szCs w:val="22"/>
        </w:rPr>
        <w:t xml:space="preserve">5.11. </w:t>
      </w:r>
      <w:r w:rsidR="00741E25" w:rsidRPr="00741E25">
        <w:rPr>
          <w:bCs/>
          <w:sz w:val="22"/>
          <w:szCs w:val="22"/>
        </w:rPr>
        <w:t>Desmatamento e perda de biodiversidade</w:t>
      </w:r>
      <w:r w:rsidR="00741E25">
        <w:rPr>
          <w:bCs/>
          <w:sz w:val="22"/>
          <w:szCs w:val="22"/>
        </w:rPr>
        <w:t>, pois, d</w:t>
      </w:r>
      <w:r w:rsidR="00741E25" w:rsidRPr="00741E25">
        <w:rPr>
          <w:bCs/>
          <w:sz w:val="22"/>
          <w:szCs w:val="22"/>
        </w:rPr>
        <w:t>ependendo da origem das matérias-primas, a produção de fraldas pode estar relacionada ao desmatamento e à perda de habitats naturais</w:t>
      </w:r>
      <w:r w:rsidR="00741E25">
        <w:rPr>
          <w:bCs/>
          <w:sz w:val="22"/>
          <w:szCs w:val="22"/>
        </w:rPr>
        <w:t>.</w:t>
      </w:r>
    </w:p>
    <w:p w14:paraId="3B8093E1" w14:textId="36C1218A" w:rsidR="00A1472E" w:rsidRPr="00D67D0B" w:rsidRDefault="00A1472E" w:rsidP="00A1472E">
      <w:pPr>
        <w:ind w:left="0" w:hanging="2"/>
        <w:jc w:val="both"/>
        <w:rPr>
          <w:bCs/>
          <w:sz w:val="22"/>
          <w:szCs w:val="22"/>
        </w:rPr>
      </w:pPr>
      <w:r w:rsidRPr="00D67D0B">
        <w:rPr>
          <w:bCs/>
          <w:sz w:val="22"/>
          <w:szCs w:val="22"/>
        </w:rPr>
        <w:t>Portanto, ao considerar a aquisição dos mesmos é essencial adotarmos uma abordagem proativa para minimizar os impactos ambientais, escolhendo fornecedores comprometidos com práticas sustentáveis, implementando estratégias de gestão de recursos e optando por produtos eficientes e com menor impacto, buscando assim garantir que a aquisição seja ambientalmente responsável.</w:t>
      </w:r>
    </w:p>
    <w:p w14:paraId="364E2F0A"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b/>
          <w:bCs/>
          <w:color w:val="000000"/>
          <w:sz w:val="22"/>
          <w:szCs w:val="22"/>
        </w:rPr>
        <w:t xml:space="preserve">Os produtos deverão ser de baixo impacto ambiental, em especial quanto à utilização de: </w:t>
      </w:r>
    </w:p>
    <w:p w14:paraId="706F6CEB"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color w:val="000000"/>
          <w:sz w:val="22"/>
          <w:szCs w:val="22"/>
        </w:rPr>
        <w:t xml:space="preserve">a) materiais menos agressivos ao meio ambiente. </w:t>
      </w:r>
    </w:p>
    <w:p w14:paraId="7DB26ED9" w14:textId="77777777" w:rsidR="00A90C06" w:rsidRPr="00D67D0B" w:rsidRDefault="00EF0A8B">
      <w:pPr>
        <w:ind w:left="0" w:hanging="2"/>
        <w:jc w:val="both"/>
        <w:rPr>
          <w:color w:val="000000"/>
          <w:sz w:val="22"/>
          <w:szCs w:val="22"/>
        </w:rPr>
      </w:pPr>
      <w:r w:rsidRPr="00D67D0B">
        <w:rPr>
          <w:color w:val="000000"/>
          <w:sz w:val="22"/>
          <w:szCs w:val="22"/>
        </w:rPr>
        <w:t>b) produtos acondicionados em embalagens individuais adequadas, com o menor volume possível, fabricada em material reciclável ou biodegradável.</w:t>
      </w:r>
    </w:p>
    <w:p w14:paraId="580DDEA1" w14:textId="77777777" w:rsidR="00A1472E" w:rsidRPr="00D67D0B" w:rsidRDefault="00A1472E">
      <w:pPr>
        <w:ind w:left="0" w:hanging="2"/>
        <w:jc w:val="both"/>
        <w:rPr>
          <w:bCs/>
          <w:sz w:val="22"/>
          <w:szCs w:val="22"/>
        </w:rPr>
      </w:pPr>
    </w:p>
    <w:p w14:paraId="41538839" w14:textId="77777777" w:rsidR="00A90C06" w:rsidRPr="00D67D0B" w:rsidRDefault="00EF0A8B">
      <w:pPr>
        <w:ind w:left="0" w:firstLine="0"/>
        <w:jc w:val="both"/>
        <w:rPr>
          <w:b/>
          <w:bCs/>
          <w:color w:val="000000" w:themeColor="text1"/>
          <w:sz w:val="22"/>
          <w:szCs w:val="22"/>
        </w:rPr>
      </w:pPr>
      <w:r w:rsidRPr="00D67D0B">
        <w:rPr>
          <w:b/>
          <w:bCs/>
          <w:color w:val="000000" w:themeColor="text1"/>
          <w:sz w:val="22"/>
          <w:szCs w:val="22"/>
        </w:rPr>
        <w:t>6.Mapa de Risco</w:t>
      </w:r>
    </w:p>
    <w:p w14:paraId="3C9DC341" w14:textId="77777777" w:rsidR="00A90C06" w:rsidRPr="00D67D0B" w:rsidRDefault="00EF0A8B">
      <w:pPr>
        <w:pStyle w:val="PargrafodaLista"/>
        <w:ind w:left="0" w:firstLine="0"/>
        <w:jc w:val="both"/>
        <w:rPr>
          <w:bCs/>
          <w:sz w:val="22"/>
          <w:szCs w:val="22"/>
        </w:rPr>
      </w:pPr>
      <w:r w:rsidRPr="00D67D0B">
        <w:rPr>
          <w:bCs/>
          <w:sz w:val="22"/>
          <w:szCs w:val="22"/>
        </w:rPr>
        <w:t>6.1. Anexo ao processo.</w:t>
      </w:r>
    </w:p>
    <w:p w14:paraId="7958E68F" w14:textId="77777777" w:rsidR="00A1472E" w:rsidRPr="00D67D0B" w:rsidRDefault="00A1472E">
      <w:pPr>
        <w:pStyle w:val="PargrafodaLista"/>
        <w:ind w:left="0" w:firstLine="0"/>
        <w:jc w:val="both"/>
        <w:rPr>
          <w:bCs/>
          <w:sz w:val="22"/>
          <w:szCs w:val="22"/>
        </w:rPr>
      </w:pPr>
    </w:p>
    <w:p w14:paraId="416E941C" w14:textId="7C968D1E" w:rsidR="00024535" w:rsidRPr="00D67D0B" w:rsidRDefault="00024535" w:rsidP="00024535">
      <w:pPr>
        <w:pStyle w:val="SemEspaamento"/>
        <w:jc w:val="both"/>
        <w:rPr>
          <w:rFonts w:ascii="Times New Roman" w:hAnsi="Times New Roman" w:cs="Times New Roman"/>
          <w:b/>
          <w:bCs/>
        </w:rPr>
      </w:pPr>
      <w:r w:rsidRPr="00D67D0B">
        <w:rPr>
          <w:rFonts w:ascii="Times New Roman" w:hAnsi="Times New Roman" w:cs="Times New Roman"/>
          <w:b/>
        </w:rPr>
        <w:t>7.</w:t>
      </w:r>
      <w:r w:rsidRPr="00D67D0B">
        <w:rPr>
          <w:rFonts w:ascii="Times New Roman" w:hAnsi="Times New Roman" w:cs="Times New Roman"/>
          <w:bCs/>
        </w:rPr>
        <w:t xml:space="preserve"> </w:t>
      </w:r>
      <w:r w:rsidRPr="00D67D0B">
        <w:rPr>
          <w:rFonts w:ascii="Times New Roman" w:hAnsi="Times New Roman" w:cs="Times New Roman"/>
          <w:b/>
          <w:bCs/>
        </w:rPr>
        <w:t>Aplicação do critério margem de preferência (art. 79, §2º, IX do Decreto nº 3.537/2023):</w:t>
      </w:r>
    </w:p>
    <w:p w14:paraId="0BEEF64A" w14:textId="0DCCBDDF" w:rsidR="00024535" w:rsidRPr="00D67D0B" w:rsidRDefault="00024535">
      <w:pPr>
        <w:pStyle w:val="PargrafodaLista"/>
        <w:ind w:left="0" w:firstLine="0"/>
        <w:jc w:val="both"/>
        <w:rPr>
          <w:bCs/>
          <w:sz w:val="22"/>
          <w:szCs w:val="22"/>
        </w:rPr>
      </w:pPr>
      <w:r w:rsidRPr="00D67D0B">
        <w:rPr>
          <w:bCs/>
          <w:sz w:val="22"/>
          <w:szCs w:val="22"/>
        </w:rPr>
        <w:t xml:space="preserve">7.1. </w:t>
      </w:r>
      <w:r w:rsidRPr="00D67D0B">
        <w:rPr>
          <w:sz w:val="22"/>
          <w:szCs w:val="22"/>
        </w:rPr>
        <w:t>Em atendimento a Margem de Preferência, relatamos que não estaremos aplicando o critério para o objeto da contratação.</w:t>
      </w:r>
    </w:p>
    <w:p w14:paraId="0B587892"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lastRenderedPageBreak/>
        <w:t>V – Posicionamento Conclusivo:</w:t>
      </w:r>
    </w:p>
    <w:p w14:paraId="5C16385A" w14:textId="18128E93" w:rsidR="00A90C06" w:rsidRDefault="00EF0A8B">
      <w:pPr>
        <w:ind w:left="0" w:firstLine="0"/>
        <w:jc w:val="both"/>
        <w:rPr>
          <w:sz w:val="22"/>
          <w:szCs w:val="22"/>
        </w:rPr>
      </w:pPr>
      <w:r w:rsidRPr="00143BFA">
        <w:rPr>
          <w:sz w:val="22"/>
          <w:szCs w:val="22"/>
        </w:rPr>
        <w:t>Assim, após o estudo, verificamos que o objeto é de fundamental importância para o município, tendo em vista que atenderá as necessidades d</w:t>
      </w:r>
      <w:r w:rsidR="00A1472E" w:rsidRPr="00143BFA">
        <w:rPr>
          <w:sz w:val="22"/>
          <w:szCs w:val="22"/>
        </w:rPr>
        <w:t>o</w:t>
      </w:r>
      <w:r w:rsidRPr="00143BFA">
        <w:rPr>
          <w:sz w:val="22"/>
          <w:szCs w:val="22"/>
        </w:rPr>
        <w:t xml:space="preserve"> s</w:t>
      </w:r>
      <w:r w:rsidR="00A1472E" w:rsidRPr="00143BFA">
        <w:rPr>
          <w:sz w:val="22"/>
          <w:szCs w:val="22"/>
        </w:rPr>
        <w:t>etor demandante</w:t>
      </w:r>
      <w:r w:rsidRPr="00143BFA">
        <w:rPr>
          <w:sz w:val="22"/>
          <w:szCs w:val="22"/>
        </w:rPr>
        <w:t>, motivo pelo qual esta equipe DECLARA A VIABILIDADE DA CONTRATAÇÃO nos moldes apresentados nos parágrafos acima.</w:t>
      </w:r>
    </w:p>
    <w:p w14:paraId="5C0C4F3D" w14:textId="61DD1199" w:rsidR="00A90C06" w:rsidRPr="00D67D0B" w:rsidRDefault="00143BFA" w:rsidP="00743808">
      <w:pPr>
        <w:ind w:left="0" w:firstLine="0"/>
        <w:jc w:val="both"/>
        <w:rPr>
          <w:sz w:val="22"/>
          <w:szCs w:val="22"/>
        </w:rPr>
      </w:pPr>
      <w:r>
        <w:rPr>
          <w:sz w:val="22"/>
          <w:szCs w:val="22"/>
        </w:rPr>
        <w:t xml:space="preserve">Ademais, </w:t>
      </w:r>
      <w:r w:rsidR="00743808">
        <w:rPr>
          <w:sz w:val="22"/>
          <w:szCs w:val="22"/>
        </w:rPr>
        <w:t xml:space="preserve">com a </w:t>
      </w:r>
      <w:r w:rsidR="00743808" w:rsidRPr="00743808">
        <w:rPr>
          <w:sz w:val="22"/>
          <w:szCs w:val="22"/>
        </w:rPr>
        <w:t>aquisição desses insumos, o município estará melhor preparado para</w:t>
      </w:r>
      <w:r w:rsidR="00244788" w:rsidRPr="00244788">
        <w:rPr>
          <w:sz w:val="22"/>
          <w:szCs w:val="22"/>
        </w:rPr>
        <w:t xml:space="preserve"> proporcionar dignidade e conforto aos seus cidadãos, promovendo saúde e bem-estar, além de contribuir para a redução dos impactos sociais decorrentes da falta desses produtos essenciais.</w:t>
      </w:r>
      <w:r w:rsidR="00EF0A8B" w:rsidRPr="00D67D0B">
        <w:rPr>
          <w:sz w:val="22"/>
          <w:szCs w:val="22"/>
        </w:rPr>
        <w:t xml:space="preserve"> Por fim, considerando as informações levantadas, a equipe de planeamento entende que o ETP deve ser classificado como NÃO SIGILOSO, nos termos da Lei 12.527/2011 – Lei de Acesso à Informação – sendo divulgado na sua integralidade.</w:t>
      </w:r>
    </w:p>
    <w:p w14:paraId="5B69666D" w14:textId="77777777" w:rsidR="00A90C06" w:rsidRPr="00D67D0B" w:rsidRDefault="00A90C06" w:rsidP="001E6302">
      <w:pPr>
        <w:ind w:left="0" w:firstLine="0"/>
        <w:jc w:val="both"/>
        <w:rPr>
          <w:sz w:val="22"/>
          <w:szCs w:val="22"/>
        </w:rPr>
      </w:pPr>
    </w:p>
    <w:p w14:paraId="758B398A" w14:textId="0C9D0E10" w:rsidR="00A90C06" w:rsidRPr="00D67D0B" w:rsidRDefault="00EF0A8B" w:rsidP="00A1472E">
      <w:pPr>
        <w:ind w:left="0" w:hanging="2"/>
        <w:jc w:val="right"/>
        <w:rPr>
          <w:sz w:val="22"/>
          <w:szCs w:val="22"/>
        </w:rPr>
      </w:pPr>
      <w:r w:rsidRPr="00D67D0B">
        <w:rPr>
          <w:sz w:val="22"/>
          <w:szCs w:val="22"/>
        </w:rPr>
        <w:t xml:space="preserve">Bandeirantes (PR), </w:t>
      </w:r>
      <w:r w:rsidR="00244788">
        <w:rPr>
          <w:sz w:val="22"/>
          <w:szCs w:val="22"/>
        </w:rPr>
        <w:t>27</w:t>
      </w:r>
      <w:r w:rsidRPr="00D67D0B">
        <w:rPr>
          <w:sz w:val="22"/>
          <w:szCs w:val="22"/>
        </w:rPr>
        <w:t xml:space="preserve"> de </w:t>
      </w:r>
      <w:r w:rsidR="00C77E6A" w:rsidRPr="00D67D0B">
        <w:rPr>
          <w:sz w:val="22"/>
          <w:szCs w:val="22"/>
        </w:rPr>
        <w:t>setembr</w:t>
      </w:r>
      <w:r w:rsidRPr="00D67D0B">
        <w:rPr>
          <w:sz w:val="22"/>
          <w:szCs w:val="22"/>
        </w:rPr>
        <w:t>o de 2024.</w:t>
      </w:r>
    </w:p>
    <w:p w14:paraId="03DDFF19" w14:textId="3DD34D5C" w:rsidR="00A90C06" w:rsidRPr="00D67D0B" w:rsidRDefault="00A90C06" w:rsidP="00A1472E">
      <w:pPr>
        <w:tabs>
          <w:tab w:val="left" w:pos="2119"/>
        </w:tabs>
        <w:ind w:left="0" w:hanging="2"/>
        <w:jc w:val="right"/>
        <w:rPr>
          <w:sz w:val="22"/>
          <w:szCs w:val="22"/>
        </w:rPr>
      </w:pPr>
    </w:p>
    <w:p w14:paraId="769004C5" w14:textId="77777777" w:rsidR="00A90C06" w:rsidRDefault="00A90C06">
      <w:pPr>
        <w:ind w:left="0" w:hanging="2"/>
        <w:jc w:val="center"/>
        <w:rPr>
          <w:sz w:val="22"/>
          <w:szCs w:val="22"/>
        </w:rPr>
      </w:pPr>
    </w:p>
    <w:p w14:paraId="1A7D0120" w14:textId="77777777" w:rsidR="00F45964" w:rsidRDefault="00F45964">
      <w:pPr>
        <w:ind w:left="0" w:hanging="2"/>
        <w:jc w:val="center"/>
        <w:rPr>
          <w:sz w:val="22"/>
          <w:szCs w:val="22"/>
        </w:rPr>
      </w:pPr>
    </w:p>
    <w:p w14:paraId="60C0A53E" w14:textId="77777777" w:rsidR="00F45964" w:rsidRDefault="00F45964">
      <w:pPr>
        <w:ind w:left="0" w:hanging="2"/>
        <w:jc w:val="center"/>
        <w:rPr>
          <w:sz w:val="22"/>
          <w:szCs w:val="22"/>
        </w:rPr>
      </w:pPr>
    </w:p>
    <w:p w14:paraId="089036F3" w14:textId="77777777" w:rsidR="00F45964" w:rsidRPr="00D67D0B" w:rsidRDefault="00F45964">
      <w:pPr>
        <w:ind w:left="0" w:hanging="2"/>
        <w:jc w:val="center"/>
        <w:rPr>
          <w:sz w:val="22"/>
          <w:szCs w:val="22"/>
        </w:rPr>
      </w:pPr>
    </w:p>
    <w:p w14:paraId="7CFDE248" w14:textId="77777777" w:rsidR="00C77E6A" w:rsidRPr="00D67D0B" w:rsidRDefault="00C77E6A" w:rsidP="00CE16AB">
      <w:pPr>
        <w:spacing w:line="360" w:lineRule="auto"/>
        <w:ind w:left="0" w:firstLine="0"/>
        <w:rPr>
          <w:sz w:val="22"/>
          <w:szCs w:val="22"/>
        </w:rPr>
      </w:pPr>
    </w:p>
    <w:p w14:paraId="0552E9CF" w14:textId="448395AA" w:rsidR="00CE59CF" w:rsidRPr="00D67D0B" w:rsidRDefault="00CE59CF" w:rsidP="00CE59CF">
      <w:pPr>
        <w:spacing w:line="276" w:lineRule="auto"/>
        <w:ind w:left="0" w:firstLine="0"/>
        <w:rPr>
          <w:rFonts w:eastAsia="Arial"/>
          <w:sz w:val="22"/>
          <w:szCs w:val="22"/>
        </w:rPr>
      </w:pPr>
      <w:r w:rsidRPr="00D67D0B">
        <w:rPr>
          <w:sz w:val="22"/>
          <w:szCs w:val="22"/>
        </w:rPr>
        <w:t xml:space="preserve">                                                       </w:t>
      </w:r>
      <w:r w:rsidR="00A1472E" w:rsidRPr="00D67D0B">
        <w:rPr>
          <w:rFonts w:eastAsia="Arial"/>
          <w:sz w:val="22"/>
          <w:szCs w:val="22"/>
        </w:rPr>
        <w:t>Eliane da Luz Furtado</w:t>
      </w:r>
    </w:p>
    <w:p w14:paraId="58E053C9" w14:textId="33C7C9CA" w:rsidR="00CE59CF" w:rsidRPr="00D67D0B" w:rsidRDefault="006D3D33" w:rsidP="00CE59CF">
      <w:pPr>
        <w:spacing w:line="276" w:lineRule="auto"/>
        <w:ind w:left="0" w:hanging="2"/>
        <w:jc w:val="center"/>
        <w:rPr>
          <w:rFonts w:eastAsia="Arial"/>
          <w:sz w:val="22"/>
          <w:szCs w:val="22"/>
        </w:rPr>
      </w:pPr>
      <w:r w:rsidRPr="00D67D0B">
        <w:rPr>
          <w:rFonts w:eastAsia="Arial"/>
          <w:sz w:val="22"/>
          <w:szCs w:val="22"/>
        </w:rPr>
        <w:t>Diretora dos Postos</w:t>
      </w:r>
      <w:r w:rsidR="00CE59CF" w:rsidRPr="00D67D0B">
        <w:rPr>
          <w:rFonts w:eastAsia="Arial"/>
          <w:sz w:val="22"/>
          <w:szCs w:val="22"/>
        </w:rPr>
        <w:t xml:space="preserve"> de Saúde</w:t>
      </w:r>
      <w:r w:rsidRPr="00D67D0B">
        <w:rPr>
          <w:rFonts w:eastAsia="Arial"/>
          <w:sz w:val="22"/>
          <w:szCs w:val="22"/>
        </w:rPr>
        <w:t xml:space="preserve"> do Município</w:t>
      </w:r>
    </w:p>
    <w:p w14:paraId="5A886073" w14:textId="77777777" w:rsidR="00CE59CF" w:rsidRPr="00D67D0B" w:rsidRDefault="00CE59CF" w:rsidP="00CE59CF">
      <w:pPr>
        <w:spacing w:line="360" w:lineRule="auto"/>
        <w:ind w:left="0" w:firstLine="0"/>
        <w:jc w:val="center"/>
        <w:rPr>
          <w:rFonts w:eastAsia="Merriweather"/>
          <w:sz w:val="22"/>
          <w:szCs w:val="22"/>
        </w:rPr>
      </w:pPr>
    </w:p>
    <w:p w14:paraId="4F4909E6" w14:textId="77777777" w:rsidR="00CE59CF" w:rsidRDefault="00CE59CF" w:rsidP="00CE59CF">
      <w:pPr>
        <w:spacing w:line="360" w:lineRule="auto"/>
        <w:ind w:left="0" w:firstLine="0"/>
        <w:jc w:val="center"/>
        <w:rPr>
          <w:rFonts w:eastAsia="Merriweather"/>
          <w:sz w:val="22"/>
          <w:szCs w:val="22"/>
        </w:rPr>
      </w:pPr>
    </w:p>
    <w:p w14:paraId="1C7D8D0D" w14:textId="77777777" w:rsidR="00FE6BAE" w:rsidRPr="00D67D0B" w:rsidRDefault="00FE6BAE" w:rsidP="00CE59CF">
      <w:pPr>
        <w:spacing w:line="360" w:lineRule="auto"/>
        <w:ind w:left="0" w:firstLine="0"/>
        <w:jc w:val="center"/>
        <w:rPr>
          <w:rFonts w:eastAsia="Merriweather"/>
          <w:sz w:val="22"/>
          <w:szCs w:val="22"/>
        </w:rPr>
      </w:pPr>
    </w:p>
    <w:p w14:paraId="5B35E845" w14:textId="77777777" w:rsidR="00FE6BAE" w:rsidRDefault="00FE6BAE" w:rsidP="00CE59CF">
      <w:pPr>
        <w:spacing w:line="276" w:lineRule="auto"/>
        <w:jc w:val="center"/>
        <w:rPr>
          <w:rFonts w:eastAsia="Merriweather"/>
        </w:rPr>
      </w:pPr>
      <w:r>
        <w:rPr>
          <w:rFonts w:eastAsia="Merriweather"/>
        </w:rPr>
        <w:t xml:space="preserve">Andrea Regina dos Santos Silva </w:t>
      </w:r>
    </w:p>
    <w:p w14:paraId="674AB478" w14:textId="29E44997" w:rsidR="00C77E6A" w:rsidRPr="00D67D0B" w:rsidRDefault="00FE6BAE" w:rsidP="00CE59CF">
      <w:pPr>
        <w:spacing w:line="276" w:lineRule="auto"/>
        <w:jc w:val="center"/>
        <w:rPr>
          <w:sz w:val="22"/>
          <w:szCs w:val="22"/>
        </w:rPr>
      </w:pPr>
      <w:r>
        <w:rPr>
          <w:sz w:val="22"/>
          <w:szCs w:val="22"/>
        </w:rPr>
        <w:t>Assistente Social</w:t>
      </w:r>
    </w:p>
    <w:p w14:paraId="0EA88AB3" w14:textId="72DDC0B4" w:rsidR="009B52A0" w:rsidRPr="00D67D0B" w:rsidRDefault="009B52A0" w:rsidP="00CE59CF">
      <w:pPr>
        <w:spacing w:after="57"/>
        <w:ind w:left="0" w:firstLine="0"/>
        <w:jc w:val="center"/>
        <w:rPr>
          <w:sz w:val="22"/>
          <w:szCs w:val="22"/>
        </w:rPr>
      </w:pPr>
    </w:p>
    <w:p w14:paraId="48B12BF7" w14:textId="77777777" w:rsidR="00CE59CF" w:rsidRPr="00D67D0B" w:rsidRDefault="00CE59CF" w:rsidP="00CE59CF">
      <w:pPr>
        <w:spacing w:after="57"/>
        <w:ind w:left="0" w:firstLine="0"/>
        <w:jc w:val="center"/>
        <w:rPr>
          <w:sz w:val="22"/>
          <w:szCs w:val="22"/>
        </w:rPr>
      </w:pPr>
    </w:p>
    <w:p w14:paraId="71CCD9B8" w14:textId="77777777" w:rsidR="00CE59CF" w:rsidRPr="00D67D0B" w:rsidRDefault="00CE59CF" w:rsidP="00CE59CF">
      <w:pPr>
        <w:spacing w:after="57"/>
        <w:ind w:left="0" w:firstLine="0"/>
        <w:jc w:val="center"/>
        <w:rPr>
          <w:sz w:val="22"/>
          <w:szCs w:val="22"/>
        </w:rPr>
      </w:pPr>
    </w:p>
    <w:p w14:paraId="78E0862D" w14:textId="77777777" w:rsidR="00CE59CF" w:rsidRPr="00D67D0B" w:rsidRDefault="00CE59CF" w:rsidP="00CE59CF">
      <w:pPr>
        <w:spacing w:after="57"/>
        <w:ind w:left="0" w:firstLine="0"/>
        <w:jc w:val="center"/>
        <w:rPr>
          <w:sz w:val="22"/>
          <w:szCs w:val="22"/>
        </w:rPr>
      </w:pPr>
    </w:p>
    <w:p w14:paraId="0E6682C2" w14:textId="567EF277" w:rsidR="00CE59CF" w:rsidRPr="00D67D0B" w:rsidRDefault="00CE59CF" w:rsidP="00CE59CF">
      <w:pPr>
        <w:spacing w:line="276" w:lineRule="auto"/>
        <w:jc w:val="center"/>
        <w:rPr>
          <w:sz w:val="22"/>
          <w:szCs w:val="22"/>
        </w:rPr>
      </w:pPr>
      <w:r w:rsidRPr="00D67D0B">
        <w:rPr>
          <w:sz w:val="22"/>
          <w:szCs w:val="22"/>
        </w:rPr>
        <w:t>Cinara Abreu Neves</w:t>
      </w:r>
    </w:p>
    <w:p w14:paraId="0DB2F5B1" w14:textId="645DEC7A" w:rsidR="00CE59CF" w:rsidRPr="00D67D0B" w:rsidRDefault="00CE59CF" w:rsidP="00CE59CF">
      <w:pPr>
        <w:spacing w:line="276" w:lineRule="auto"/>
        <w:jc w:val="center"/>
        <w:rPr>
          <w:sz w:val="22"/>
          <w:szCs w:val="22"/>
        </w:rPr>
        <w:sectPr w:rsidR="00CE59CF" w:rsidRPr="00D67D0B" w:rsidSect="00CE59CF">
          <w:headerReference w:type="default" r:id="rId12"/>
          <w:pgSz w:w="11906" w:h="16838"/>
          <w:pgMar w:top="1417" w:right="1701" w:bottom="1701" w:left="1701" w:header="720" w:footer="720" w:gutter="0"/>
          <w:cols w:space="708"/>
          <w:docGrid w:linePitch="360"/>
        </w:sectPr>
      </w:pPr>
      <w:r w:rsidRPr="00D67D0B">
        <w:rPr>
          <w:sz w:val="22"/>
          <w:szCs w:val="22"/>
        </w:rPr>
        <w:t>Assistente Técnico Administr</w:t>
      </w:r>
      <w:r w:rsidR="00935A22" w:rsidRPr="00D67D0B">
        <w:rPr>
          <w:sz w:val="22"/>
          <w:szCs w:val="22"/>
        </w:rPr>
        <w:t>at</w:t>
      </w:r>
      <w:r w:rsidR="006D3D33" w:rsidRPr="00D67D0B">
        <w:rPr>
          <w:sz w:val="22"/>
          <w:szCs w:val="22"/>
        </w:rPr>
        <w:t>iv</w:t>
      </w:r>
      <w:r w:rsidR="00235E2E">
        <w:rPr>
          <w:sz w:val="22"/>
          <w:szCs w:val="22"/>
        </w:rPr>
        <w:t>o</w:t>
      </w:r>
    </w:p>
    <w:p w14:paraId="2D80EC87" w14:textId="5787BD0A" w:rsidR="00A90C06" w:rsidRPr="00D67D0B" w:rsidRDefault="00A90C06" w:rsidP="00235E2E">
      <w:pPr>
        <w:spacing w:after="57"/>
        <w:ind w:left="0" w:firstLine="0"/>
        <w:rPr>
          <w:sz w:val="22"/>
          <w:szCs w:val="22"/>
        </w:rPr>
      </w:pPr>
    </w:p>
    <w:sectPr w:rsidR="00A90C06" w:rsidRPr="00D67D0B">
      <w:headerReference w:type="even" r:id="rId13"/>
      <w:headerReference w:type="default" r:id="rId14"/>
      <w:footerReference w:type="even" r:id="rId15"/>
      <w:footerReference w:type="default" r:id="rId16"/>
      <w:headerReference w:type="first" r:id="rId17"/>
      <w:footerReference w:type="first" r:id="rId18"/>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C03D9" w14:textId="77777777" w:rsidR="00861924" w:rsidRDefault="00861924">
      <w:pPr>
        <w:spacing w:line="240" w:lineRule="auto"/>
      </w:pPr>
      <w:r>
        <w:separator/>
      </w:r>
    </w:p>
  </w:endnote>
  <w:endnote w:type="continuationSeparator" w:id="0">
    <w:p w14:paraId="32053EC2" w14:textId="77777777" w:rsidR="00861924" w:rsidRDefault="008619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01393" w14:textId="77777777" w:rsidR="00A90C06" w:rsidRDefault="00A90C06">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3532"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9571E"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BDEB0" w14:textId="77777777" w:rsidR="00861924" w:rsidRDefault="00861924">
      <w:pPr>
        <w:spacing w:line="240" w:lineRule="auto"/>
      </w:pPr>
      <w:r>
        <w:separator/>
      </w:r>
    </w:p>
  </w:footnote>
  <w:footnote w:type="continuationSeparator" w:id="0">
    <w:p w14:paraId="2D8284B6" w14:textId="77777777" w:rsidR="00861924" w:rsidRDefault="008619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B2B96" w14:textId="77777777" w:rsidR="00CE59CF" w:rsidRDefault="00CE59CF">
    <w:pPr>
      <w:pStyle w:val="Cabealho"/>
    </w:pPr>
    <w:r>
      <w:rPr>
        <w:noProof/>
      </w:rPr>
      <w:drawing>
        <wp:anchor distT="0" distB="0" distL="0" distR="0" simplePos="0" relativeHeight="251661312" behindDoc="1" locked="0" layoutInCell="1" hidden="0" allowOverlap="1" wp14:anchorId="1C843E29" wp14:editId="185179F2">
          <wp:simplePos x="0" y="0"/>
          <wp:positionH relativeFrom="leftMargin">
            <wp:posOffset>135255</wp:posOffset>
          </wp:positionH>
          <wp:positionV relativeFrom="paragraph">
            <wp:posOffset>-365760</wp:posOffset>
          </wp:positionV>
          <wp:extent cx="792480" cy="845820"/>
          <wp:effectExtent l="0" t="0" r="7620" b="0"/>
          <wp:wrapNone/>
          <wp:docPr id="1451911331" name="Imagem 145191133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480" cy="845820"/>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1" locked="0" layoutInCell="1" hidden="0" allowOverlap="1" wp14:anchorId="08C00498" wp14:editId="497D003A">
              <wp:simplePos x="0" y="0"/>
              <wp:positionH relativeFrom="page">
                <wp:posOffset>835660</wp:posOffset>
              </wp:positionH>
              <wp:positionV relativeFrom="paragraph">
                <wp:posOffset>-579120</wp:posOffset>
              </wp:positionV>
              <wp:extent cx="6130290" cy="1127760"/>
              <wp:effectExtent l="0" t="0" r="0" b="0"/>
              <wp:wrapNone/>
              <wp:docPr id="922948978" name="Retângulo 922948978"/>
              <wp:cNvGraphicFramePr/>
              <a:graphic xmlns:a="http://schemas.openxmlformats.org/drawingml/2006/main">
                <a:graphicData uri="http://schemas.microsoft.com/office/word/2010/wordprocessingShape">
                  <wps:wsp>
                    <wps:cNvSpPr/>
                    <wps:spPr>
                      <a:xfrm>
                        <a:off x="0" y="0"/>
                        <a:ext cx="6130290" cy="1127760"/>
                      </a:xfrm>
                      <a:prstGeom prst="rect">
                        <a:avLst/>
                      </a:prstGeom>
                      <a:noFill/>
                      <a:ln>
                        <a:noFill/>
                      </a:ln>
                    </wps:spPr>
                    <wps:txbx>
                      <w:txbxContent>
                        <w:p w14:paraId="25883708" w14:textId="77777777" w:rsidR="00CE59CF" w:rsidRDefault="00CE59CF" w:rsidP="00890665">
                          <w:pPr>
                            <w:spacing w:before="360" w:line="240" w:lineRule="auto"/>
                            <w:ind w:left="2" w:hanging="4"/>
                            <w:jc w:val="both"/>
                          </w:pPr>
                          <w:r>
                            <w:rPr>
                              <w:rFonts w:ascii="Algerian" w:eastAsia="Algerian" w:hAnsi="Algerian" w:cs="Algerian"/>
                              <w:i/>
                              <w:color w:val="000000"/>
                              <w:sz w:val="44"/>
                            </w:rPr>
                            <w:t>PREFEITURA MUNICIPAL DE BANDEIRANTES</w:t>
                          </w:r>
                        </w:p>
                        <w:p w14:paraId="75B3FC6E" w14:textId="77777777" w:rsidR="00CE59CF" w:rsidRDefault="00CE59CF" w:rsidP="00890665">
                          <w:pPr>
                            <w:spacing w:before="120" w:line="240" w:lineRule="auto"/>
                            <w:ind w:left="1" w:hanging="3"/>
                            <w:jc w:val="center"/>
                          </w:pPr>
                          <w:r>
                            <w:rPr>
                              <w:rFonts w:ascii="Algerian" w:eastAsia="Algerian" w:hAnsi="Algerian" w:cs="Algerian"/>
                              <w:i/>
                              <w:color w:val="000000"/>
                              <w:sz w:val="32"/>
                            </w:rPr>
                            <w:t>ESTADO DO PARANÁ</w:t>
                          </w:r>
                        </w:p>
                        <w:p w14:paraId="14E7EF97" w14:textId="77777777" w:rsidR="00CE59CF" w:rsidRDefault="00CE59CF" w:rsidP="00890665">
                          <w:pPr>
                            <w:spacing w:line="240" w:lineRule="auto"/>
                            <w:ind w:hanging="2"/>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08C00498" id="Retângulo 922948978" o:spid="_x0000_s1026" style="position:absolute;left:0;text-align:left;margin-left:65.8pt;margin-top:-45.6pt;width:482.7pt;height:88.8pt;z-index:-25165414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" filled="f" stroked="f">
              <v:textbox inset="2.53958mm,1.2694mm,2.53958mm,1.2694mm">
                <w:txbxContent>
                  <w:p w14:paraId="25883708" w14:textId="77777777" w:rsidR="00CE59CF" w:rsidRDefault="00CE59CF" w:rsidP="00890665">
                    <w:pPr>
                      <w:spacing w:before="360" w:line="240" w:lineRule="auto"/>
                      <w:ind w:left="2" w:hanging="4"/>
                      <w:jc w:val="both"/>
                    </w:pPr>
                    <w:r>
                      <w:rPr>
                        <w:rFonts w:ascii="Algerian" w:eastAsia="Algerian" w:hAnsi="Algerian" w:cs="Algerian"/>
                        <w:i/>
                        <w:color w:val="000000"/>
                        <w:sz w:val="44"/>
                      </w:rPr>
                      <w:t>PREFEITURA MUNICIPAL DE BANDEIRANTES</w:t>
                    </w:r>
                  </w:p>
                  <w:p w14:paraId="75B3FC6E" w14:textId="77777777" w:rsidR="00CE59CF" w:rsidRDefault="00CE59CF" w:rsidP="00890665">
                    <w:pPr>
                      <w:spacing w:before="120" w:line="240" w:lineRule="auto"/>
                      <w:ind w:left="1" w:hanging="3"/>
                      <w:jc w:val="center"/>
                    </w:pPr>
                    <w:r>
                      <w:rPr>
                        <w:rFonts w:ascii="Algerian" w:eastAsia="Algerian" w:hAnsi="Algerian" w:cs="Algerian"/>
                        <w:i/>
                        <w:color w:val="000000"/>
                        <w:sz w:val="32"/>
                      </w:rPr>
                      <w:t>ESTADO DO PARANÁ</w:t>
                    </w:r>
                  </w:p>
                  <w:p w14:paraId="14E7EF97" w14:textId="77777777" w:rsidR="00CE59CF" w:rsidRDefault="00CE59CF" w:rsidP="00890665">
                    <w:pPr>
                      <w:spacing w:line="240" w:lineRule="auto"/>
                      <w:ind w:hanging="2"/>
                    </w:pP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6BFCB" w14:textId="77777777" w:rsidR="00A90C06" w:rsidRDefault="00A90C06">
    <w:pPr>
      <w:pStyle w:val="Cabealh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38F15" w14:textId="5CC10E06" w:rsidR="00A90C06" w:rsidRDefault="00EF0A8B">
    <w:pPr>
      <w:pStyle w:val="Cabealho"/>
      <w:ind w:left="0" w:hanging="2"/>
    </w:pPr>
    <w:r>
      <w:rPr>
        <w:noProof/>
      </w:rPr>
      <w:drawing>
        <wp:anchor distT="0" distB="0" distL="0" distR="0" simplePos="0" relativeHeight="251656192" behindDoc="1" locked="0" layoutInCell="1" allowOverlap="1" wp14:anchorId="0EAC1842" wp14:editId="7B2B656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8240" behindDoc="1" locked="0" layoutInCell="1" allowOverlap="1" wp14:anchorId="5A288841" wp14:editId="0E2C8398">
              <wp:simplePos x="0" y="0"/>
              <wp:positionH relativeFrom="column">
                <wp:posOffset>1028700</wp:posOffset>
              </wp:positionH>
              <wp:positionV relativeFrom="paragraph">
                <wp:posOffset>12065</wp:posOffset>
              </wp:positionV>
              <wp:extent cx="4242435" cy="864870"/>
              <wp:effectExtent l="0" t="0" r="0" b="0"/>
              <wp:wrapNone/>
              <wp:docPr id="835138459"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A288841" id="Retângulo 3" o:spid="_x0000_s1027" style="position:absolute;margin-left:81pt;margin-top:.95pt;width:334.0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MKrbBPOAQAA+AMAAA4A&#10;AAAAAAAAAAAAAAAALgIAAGRycy9lMm9Eb2MueG1sUEsBAi0AFAAGAAgAAAAhAOSicS3dAAAACQEA&#10;AA8AAAAAAAAAAAAAAAAAKAQAAGRycy9kb3ducmV2LnhtbFBLBQYAAAAABAAEAPMAAAAyBQAAAAA=&#10;" filled="f" stroked="f" strokeweight="0">
              <v:textbo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v:textbox>
            </v:rect>
          </w:pict>
        </mc:Fallback>
      </mc:AlternateContent>
    </w:r>
  </w:p>
  <w:p w14:paraId="0534DF84" w14:textId="77777777" w:rsidR="00A90C06" w:rsidRDefault="00A90C06">
    <w:pPr>
      <w:tabs>
        <w:tab w:val="center" w:pos="4252"/>
        <w:tab w:val="right" w:pos="8504"/>
      </w:tabs>
      <w:spacing w:line="240" w:lineRule="auto"/>
      <w:ind w:left="0" w:hanging="2"/>
      <w:rPr>
        <w:color w:val="000000"/>
      </w:rPr>
    </w:pPr>
  </w:p>
  <w:p w14:paraId="586F77FC" w14:textId="77777777" w:rsidR="00A90C06" w:rsidRDefault="00A90C06">
    <w:pPr>
      <w:tabs>
        <w:tab w:val="center" w:pos="4252"/>
        <w:tab w:val="right" w:pos="8504"/>
      </w:tabs>
      <w:spacing w:line="240" w:lineRule="auto"/>
      <w:ind w:left="0" w:hanging="2"/>
      <w:rPr>
        <w:color w:val="000000"/>
      </w:rPr>
    </w:pPr>
  </w:p>
  <w:p w14:paraId="475ADEC1" w14:textId="77777777" w:rsidR="00A90C06" w:rsidRDefault="00A90C06">
    <w:pPr>
      <w:tabs>
        <w:tab w:val="center" w:pos="4252"/>
        <w:tab w:val="right" w:pos="8504"/>
      </w:tabs>
      <w:spacing w:line="240" w:lineRule="auto"/>
      <w:ind w:left="0" w:hanging="2"/>
      <w:rPr>
        <w:color w:val="000000"/>
      </w:rPr>
    </w:pPr>
  </w:p>
  <w:p w14:paraId="042074A6" w14:textId="77777777" w:rsidR="00A90C06" w:rsidRDefault="00A90C06">
    <w:pPr>
      <w:tabs>
        <w:tab w:val="center" w:pos="4252"/>
        <w:tab w:val="right" w:pos="8504"/>
      </w:tabs>
      <w:spacing w:line="240" w:lineRule="auto"/>
      <w:ind w:left="0" w:hanging="2"/>
      <w:rPr>
        <w:color w:val="000000"/>
      </w:rPr>
    </w:pPr>
  </w:p>
  <w:p w14:paraId="6C27B24F" w14:textId="77777777" w:rsidR="00A90C06" w:rsidRDefault="00A90C06">
    <w:pPr>
      <w:tabs>
        <w:tab w:val="center" w:pos="4252"/>
        <w:tab w:val="right" w:pos="8504"/>
      </w:tabs>
      <w:spacing w:line="240" w:lineRule="auto"/>
      <w:ind w:left="0" w:hanging="2"/>
      <w:rPr>
        <w:color w:val="000000"/>
      </w:rPr>
    </w:pPr>
  </w:p>
  <w:p w14:paraId="49F06EC5" w14:textId="77777777" w:rsidR="00A90C06" w:rsidRDefault="00A90C06">
    <w:pPr>
      <w:tabs>
        <w:tab w:val="center" w:pos="4252"/>
        <w:tab w:val="right" w:pos="8504"/>
      </w:tabs>
      <w:spacing w:line="240" w:lineRule="auto"/>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6EC55" w14:textId="160F2536" w:rsidR="00A90C06" w:rsidRDefault="00EF0A8B">
    <w:pPr>
      <w:pStyle w:val="Cabealho"/>
      <w:ind w:left="0" w:hanging="2"/>
    </w:pPr>
    <w:r>
      <w:rPr>
        <w:noProof/>
      </w:rPr>
      <w:drawing>
        <wp:anchor distT="0" distB="0" distL="0" distR="0" simplePos="0" relativeHeight="251657216" behindDoc="1" locked="0" layoutInCell="1" allowOverlap="1" wp14:anchorId="470F1426" wp14:editId="2884C169">
          <wp:simplePos x="0" y="0"/>
          <wp:positionH relativeFrom="column">
            <wp:posOffset>-1270</wp:posOffset>
          </wp:positionH>
          <wp:positionV relativeFrom="paragraph">
            <wp:posOffset>3810</wp:posOffset>
          </wp:positionV>
          <wp:extent cx="979805" cy="104584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9264" behindDoc="1" locked="0" layoutInCell="1" allowOverlap="1" wp14:anchorId="6D7AD75C" wp14:editId="052FCE6F">
              <wp:simplePos x="0" y="0"/>
              <wp:positionH relativeFrom="column">
                <wp:posOffset>1028700</wp:posOffset>
              </wp:positionH>
              <wp:positionV relativeFrom="paragraph">
                <wp:posOffset>12065</wp:posOffset>
              </wp:positionV>
              <wp:extent cx="4242435" cy="864870"/>
              <wp:effectExtent l="0" t="0" r="0" b="0"/>
              <wp:wrapNone/>
              <wp:docPr id="35754219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7AD75C" id="Retângulo 1" o:spid="_x0000_s1028" style="position:absolute;margin-left:81pt;margin-top:.95pt;width:334.05pt;height:68.1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Iy1R9nOAQAA+AMAAA4A&#10;AAAAAAAAAAAAAAAALgIAAGRycy9lMm9Eb2MueG1sUEsBAi0AFAAGAAgAAAAhAOSicS3dAAAACQEA&#10;AA8AAAAAAAAAAAAAAAAAKAQAAGRycy9kb3ducmV2LnhtbFBLBQYAAAAABAAEAPMAAAAyBQAAAAA=&#10;" filled="f" stroked="f" strokeweight="0">
              <v:textbo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v:textbox>
            </v:rect>
          </w:pict>
        </mc:Fallback>
      </mc:AlternateContent>
    </w:r>
  </w:p>
  <w:p w14:paraId="1B35521F" w14:textId="77777777" w:rsidR="00A90C06" w:rsidRDefault="00A90C06">
    <w:pPr>
      <w:tabs>
        <w:tab w:val="center" w:pos="4252"/>
        <w:tab w:val="right" w:pos="8504"/>
      </w:tabs>
      <w:spacing w:line="240" w:lineRule="auto"/>
      <w:ind w:left="0" w:hanging="2"/>
      <w:rPr>
        <w:color w:val="000000"/>
      </w:rPr>
    </w:pPr>
  </w:p>
  <w:p w14:paraId="679C2F8C" w14:textId="77777777" w:rsidR="00A90C06" w:rsidRDefault="00A90C06">
    <w:pPr>
      <w:tabs>
        <w:tab w:val="center" w:pos="4252"/>
        <w:tab w:val="right" w:pos="8504"/>
      </w:tabs>
      <w:spacing w:line="240" w:lineRule="auto"/>
      <w:ind w:left="0" w:hanging="2"/>
      <w:rPr>
        <w:color w:val="000000"/>
      </w:rPr>
    </w:pPr>
  </w:p>
  <w:p w14:paraId="6DD90837" w14:textId="77777777" w:rsidR="00A90C06" w:rsidRDefault="00A90C06">
    <w:pPr>
      <w:tabs>
        <w:tab w:val="center" w:pos="4252"/>
        <w:tab w:val="right" w:pos="8504"/>
      </w:tabs>
      <w:spacing w:line="240" w:lineRule="auto"/>
      <w:ind w:left="0" w:hanging="2"/>
      <w:rPr>
        <w:color w:val="000000"/>
      </w:rPr>
    </w:pPr>
  </w:p>
  <w:p w14:paraId="3A1D1793" w14:textId="77777777" w:rsidR="00A90C06" w:rsidRDefault="00A90C06">
    <w:pPr>
      <w:tabs>
        <w:tab w:val="center" w:pos="4252"/>
        <w:tab w:val="right" w:pos="8504"/>
      </w:tabs>
      <w:spacing w:line="240" w:lineRule="auto"/>
      <w:ind w:left="0" w:hanging="2"/>
      <w:rPr>
        <w:color w:val="000000"/>
      </w:rPr>
    </w:pPr>
  </w:p>
  <w:p w14:paraId="091E23F8" w14:textId="77777777" w:rsidR="00A90C06" w:rsidRDefault="00A90C06">
    <w:pPr>
      <w:tabs>
        <w:tab w:val="center" w:pos="4252"/>
        <w:tab w:val="right" w:pos="8504"/>
      </w:tabs>
      <w:spacing w:line="240" w:lineRule="auto"/>
      <w:ind w:left="0" w:hanging="2"/>
      <w:rPr>
        <w:color w:val="000000"/>
      </w:rPr>
    </w:pPr>
  </w:p>
  <w:p w14:paraId="64569218" w14:textId="77777777" w:rsidR="00A90C06" w:rsidRDefault="00A90C06">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673"/>
    <w:multiLevelType w:val="hybridMultilevel"/>
    <w:tmpl w:val="3F26E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C476B1"/>
    <w:multiLevelType w:val="multilevel"/>
    <w:tmpl w:val="4C48FAA4"/>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1" w:hanging="1080"/>
      </w:pPr>
    </w:lvl>
    <w:lvl w:ilvl="4">
      <w:start w:val="1"/>
      <w:numFmt w:val="decimal"/>
      <w:isLgl/>
      <w:lvlText w:val="%1.%2.%3.%4.%5."/>
      <w:lvlJc w:val="left"/>
      <w:pPr>
        <w:tabs>
          <w:tab w:val="num" w:pos="0"/>
        </w:tabs>
        <w:ind w:left="1082" w:hanging="1080"/>
      </w:pPr>
    </w:lvl>
    <w:lvl w:ilvl="5">
      <w:start w:val="1"/>
      <w:numFmt w:val="decimal"/>
      <w:isLgl/>
      <w:lvlText w:val="%1.%2.%3.%4.%5.%6."/>
      <w:lvlJc w:val="left"/>
      <w:pPr>
        <w:tabs>
          <w:tab w:val="num" w:pos="0"/>
        </w:tabs>
        <w:ind w:left="1443" w:hanging="1440"/>
      </w:pPr>
    </w:lvl>
    <w:lvl w:ilvl="6">
      <w:start w:val="1"/>
      <w:numFmt w:val="decimal"/>
      <w:isLgl/>
      <w:lvlText w:val="%1.%2.%3.%4.%5.%6.%7."/>
      <w:lvlJc w:val="left"/>
      <w:pPr>
        <w:tabs>
          <w:tab w:val="num" w:pos="0"/>
        </w:tabs>
        <w:ind w:left="1444" w:hanging="1440"/>
      </w:pPr>
    </w:lvl>
    <w:lvl w:ilvl="7">
      <w:start w:val="1"/>
      <w:numFmt w:val="decimal"/>
      <w:isLgl/>
      <w:lvlText w:val="%1.%2.%3.%4.%5.%6.%7.%8."/>
      <w:lvlJc w:val="left"/>
      <w:pPr>
        <w:tabs>
          <w:tab w:val="num" w:pos="0"/>
        </w:tabs>
        <w:ind w:left="1805" w:hanging="1800"/>
      </w:pPr>
    </w:lvl>
    <w:lvl w:ilvl="8">
      <w:start w:val="1"/>
      <w:numFmt w:val="decimal"/>
      <w:isLgl/>
      <w:lvlText w:val="%1.%2.%3.%4.%5.%6.%7.%8.%9."/>
      <w:lvlJc w:val="left"/>
      <w:pPr>
        <w:tabs>
          <w:tab w:val="num" w:pos="0"/>
        </w:tabs>
        <w:ind w:left="1806" w:hanging="1800"/>
      </w:pPr>
    </w:lvl>
  </w:abstractNum>
  <w:abstractNum w:abstractNumId="2"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3" w15:restartNumberingAfterBreak="0">
    <w:nsid w:val="34F561C7"/>
    <w:multiLevelType w:val="multilevel"/>
    <w:tmpl w:val="C6F083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D30F70"/>
    <w:multiLevelType w:val="hybridMultilevel"/>
    <w:tmpl w:val="B35AFBA4"/>
    <w:lvl w:ilvl="0" w:tplc="28FCA7E0">
      <w:numFmt w:val="bullet"/>
      <w:lvlText w:val="•"/>
      <w:lvlJc w:val="left"/>
      <w:pPr>
        <w:ind w:left="1080" w:hanging="72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4E110C7"/>
    <w:multiLevelType w:val="hybridMultilevel"/>
    <w:tmpl w:val="A7781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57333E1"/>
    <w:multiLevelType w:val="multilevel"/>
    <w:tmpl w:val="F23C899E"/>
    <w:lvl w:ilvl="0">
      <w:start w:val="1"/>
      <w:numFmt w:val="decimal"/>
      <w:lvlText w:val="%1."/>
      <w:lvlJc w:val="left"/>
      <w:pPr>
        <w:tabs>
          <w:tab w:val="num" w:pos="0"/>
        </w:tabs>
        <w:ind w:left="568" w:hanging="570"/>
      </w:pPr>
    </w:lvl>
    <w:lvl w:ilvl="1">
      <w:start w:val="1"/>
      <w:numFmt w:val="decimal"/>
      <w:isLgl/>
      <w:lvlText w:val="%1.%2."/>
      <w:lvlJc w:val="left"/>
      <w:pPr>
        <w:tabs>
          <w:tab w:val="num" w:pos="0"/>
        </w:tabs>
        <w:ind w:left="358" w:hanging="360"/>
      </w:pPr>
    </w:lvl>
    <w:lvl w:ilvl="2">
      <w:start w:val="1"/>
      <w:numFmt w:val="decimal"/>
      <w:isLgl/>
      <w:lvlText w:val="%1.%2.%3."/>
      <w:lvlJc w:val="left"/>
      <w:pPr>
        <w:tabs>
          <w:tab w:val="num" w:pos="0"/>
        </w:tabs>
        <w:ind w:left="718" w:hanging="720"/>
      </w:pPr>
      <w:rPr>
        <w:b/>
      </w:rPr>
    </w:lvl>
    <w:lvl w:ilvl="3">
      <w:start w:val="1"/>
      <w:numFmt w:val="decimal"/>
      <w:isLgl/>
      <w:lvlText w:val="%1.%2.%3.%4."/>
      <w:lvlJc w:val="left"/>
      <w:pPr>
        <w:tabs>
          <w:tab w:val="num" w:pos="0"/>
        </w:tabs>
        <w:ind w:left="718" w:hanging="720"/>
      </w:pPr>
    </w:lvl>
    <w:lvl w:ilvl="4">
      <w:start w:val="1"/>
      <w:numFmt w:val="decimal"/>
      <w:isLgl/>
      <w:lvlText w:val="%1.%2.%3.%4.%5."/>
      <w:lvlJc w:val="left"/>
      <w:pPr>
        <w:tabs>
          <w:tab w:val="num" w:pos="0"/>
        </w:tabs>
        <w:ind w:left="1078" w:hanging="1080"/>
      </w:pPr>
    </w:lvl>
    <w:lvl w:ilvl="5">
      <w:start w:val="1"/>
      <w:numFmt w:val="decimal"/>
      <w:isLgl/>
      <w:lvlText w:val="%1.%2.%3.%4.%5.%6."/>
      <w:lvlJc w:val="left"/>
      <w:pPr>
        <w:tabs>
          <w:tab w:val="num" w:pos="0"/>
        </w:tabs>
        <w:ind w:left="1078" w:hanging="1080"/>
      </w:pPr>
    </w:lvl>
    <w:lvl w:ilvl="6">
      <w:start w:val="1"/>
      <w:numFmt w:val="decimal"/>
      <w:isLgl/>
      <w:lvlText w:val="%1.%2.%3.%4.%5.%6.%7."/>
      <w:lvlJc w:val="left"/>
      <w:pPr>
        <w:tabs>
          <w:tab w:val="num" w:pos="0"/>
        </w:tabs>
        <w:ind w:left="1438" w:hanging="1440"/>
      </w:pPr>
    </w:lvl>
    <w:lvl w:ilvl="7">
      <w:start w:val="1"/>
      <w:numFmt w:val="decimal"/>
      <w:isLgl/>
      <w:lvlText w:val="%1.%2.%3.%4.%5.%6.%7.%8."/>
      <w:lvlJc w:val="left"/>
      <w:pPr>
        <w:tabs>
          <w:tab w:val="num" w:pos="0"/>
        </w:tabs>
        <w:ind w:left="1438" w:hanging="1440"/>
      </w:pPr>
    </w:lvl>
    <w:lvl w:ilvl="8">
      <w:start w:val="1"/>
      <w:numFmt w:val="decimal"/>
      <w:isLgl/>
      <w:lvlText w:val="%1.%2.%3.%4.%5.%6.%7.%8.%9."/>
      <w:lvlJc w:val="left"/>
      <w:pPr>
        <w:tabs>
          <w:tab w:val="num" w:pos="0"/>
        </w:tabs>
        <w:ind w:left="1798" w:hanging="1800"/>
      </w:pPr>
    </w:lvl>
  </w:abstractNum>
  <w:abstractNum w:abstractNumId="7" w15:restartNumberingAfterBreak="0">
    <w:nsid w:val="6A010104"/>
    <w:multiLevelType w:val="multilevel"/>
    <w:tmpl w:val="31EC70A6"/>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8" w15:restartNumberingAfterBreak="0">
    <w:nsid w:val="702A403B"/>
    <w:multiLevelType w:val="hybridMultilevel"/>
    <w:tmpl w:val="9C9A54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49935790">
    <w:abstractNumId w:val="6"/>
  </w:num>
  <w:num w:numId="2" w16cid:durableId="1558468901">
    <w:abstractNumId w:val="7"/>
  </w:num>
  <w:num w:numId="3" w16cid:durableId="1301227198">
    <w:abstractNumId w:val="1"/>
  </w:num>
  <w:num w:numId="4" w16cid:durableId="535895394">
    <w:abstractNumId w:val="2"/>
  </w:num>
  <w:num w:numId="5" w16cid:durableId="294912382">
    <w:abstractNumId w:val="3"/>
  </w:num>
  <w:num w:numId="6" w16cid:durableId="1860463656">
    <w:abstractNumId w:val="0"/>
  </w:num>
  <w:num w:numId="7" w16cid:durableId="697778893">
    <w:abstractNumId w:val="8"/>
  </w:num>
  <w:num w:numId="8" w16cid:durableId="2092388943">
    <w:abstractNumId w:val="5"/>
  </w:num>
  <w:num w:numId="9" w16cid:durableId="945968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06"/>
    <w:rsid w:val="0000007E"/>
    <w:rsid w:val="00003374"/>
    <w:rsid w:val="00006A36"/>
    <w:rsid w:val="00015B9A"/>
    <w:rsid w:val="00021608"/>
    <w:rsid w:val="00024535"/>
    <w:rsid w:val="00033729"/>
    <w:rsid w:val="00035986"/>
    <w:rsid w:val="000363FD"/>
    <w:rsid w:val="00036633"/>
    <w:rsid w:val="00044CA0"/>
    <w:rsid w:val="00050D44"/>
    <w:rsid w:val="000636D2"/>
    <w:rsid w:val="00074A56"/>
    <w:rsid w:val="00090EA2"/>
    <w:rsid w:val="000A0F8D"/>
    <w:rsid w:val="000A5AF0"/>
    <w:rsid w:val="000A67CC"/>
    <w:rsid w:val="000C0FC4"/>
    <w:rsid w:val="000C1A19"/>
    <w:rsid w:val="000C60E8"/>
    <w:rsid w:val="000D33BC"/>
    <w:rsid w:val="000D4806"/>
    <w:rsid w:val="000D55E1"/>
    <w:rsid w:val="00110831"/>
    <w:rsid w:val="00143BFA"/>
    <w:rsid w:val="00153370"/>
    <w:rsid w:val="001823B1"/>
    <w:rsid w:val="00183A61"/>
    <w:rsid w:val="001A3D2D"/>
    <w:rsid w:val="001D1B6B"/>
    <w:rsid w:val="001D57B7"/>
    <w:rsid w:val="001E6302"/>
    <w:rsid w:val="001F5F38"/>
    <w:rsid w:val="001F78EC"/>
    <w:rsid w:val="00212729"/>
    <w:rsid w:val="00214F8D"/>
    <w:rsid w:val="00227997"/>
    <w:rsid w:val="00235E2E"/>
    <w:rsid w:val="00244788"/>
    <w:rsid w:val="002456F0"/>
    <w:rsid w:val="002508D7"/>
    <w:rsid w:val="002526E3"/>
    <w:rsid w:val="00256EDC"/>
    <w:rsid w:val="00266F30"/>
    <w:rsid w:val="002A72AD"/>
    <w:rsid w:val="002D5456"/>
    <w:rsid w:val="002E466E"/>
    <w:rsid w:val="0030160C"/>
    <w:rsid w:val="0031388D"/>
    <w:rsid w:val="00314E0B"/>
    <w:rsid w:val="00332D00"/>
    <w:rsid w:val="0033666A"/>
    <w:rsid w:val="00344240"/>
    <w:rsid w:val="003451CE"/>
    <w:rsid w:val="003523EC"/>
    <w:rsid w:val="00352CC5"/>
    <w:rsid w:val="0035744D"/>
    <w:rsid w:val="00365EAD"/>
    <w:rsid w:val="00376B82"/>
    <w:rsid w:val="003B2386"/>
    <w:rsid w:val="003D3E07"/>
    <w:rsid w:val="003D42DE"/>
    <w:rsid w:val="003D724E"/>
    <w:rsid w:val="003F59AD"/>
    <w:rsid w:val="004106D2"/>
    <w:rsid w:val="0041437B"/>
    <w:rsid w:val="00435F62"/>
    <w:rsid w:val="00444286"/>
    <w:rsid w:val="00481D0F"/>
    <w:rsid w:val="0048442D"/>
    <w:rsid w:val="0048727D"/>
    <w:rsid w:val="004A6873"/>
    <w:rsid w:val="004E4E0F"/>
    <w:rsid w:val="00501B43"/>
    <w:rsid w:val="00504735"/>
    <w:rsid w:val="005363BF"/>
    <w:rsid w:val="0056481F"/>
    <w:rsid w:val="00576125"/>
    <w:rsid w:val="00591A9F"/>
    <w:rsid w:val="005C2521"/>
    <w:rsid w:val="005C29DB"/>
    <w:rsid w:val="005F1DBA"/>
    <w:rsid w:val="006020D9"/>
    <w:rsid w:val="0061187F"/>
    <w:rsid w:val="00637B36"/>
    <w:rsid w:val="00637E61"/>
    <w:rsid w:val="00641726"/>
    <w:rsid w:val="00643C5C"/>
    <w:rsid w:val="00647C18"/>
    <w:rsid w:val="00661B4F"/>
    <w:rsid w:val="00676573"/>
    <w:rsid w:val="006921FC"/>
    <w:rsid w:val="00695B44"/>
    <w:rsid w:val="006A4DAA"/>
    <w:rsid w:val="006B075A"/>
    <w:rsid w:val="006B48FD"/>
    <w:rsid w:val="006D3D33"/>
    <w:rsid w:val="006D3EDC"/>
    <w:rsid w:val="006E67EF"/>
    <w:rsid w:val="006E6934"/>
    <w:rsid w:val="00722C23"/>
    <w:rsid w:val="00727129"/>
    <w:rsid w:val="007353EF"/>
    <w:rsid w:val="00741E25"/>
    <w:rsid w:val="00743808"/>
    <w:rsid w:val="00745AA4"/>
    <w:rsid w:val="00752B35"/>
    <w:rsid w:val="00765D6F"/>
    <w:rsid w:val="007665DD"/>
    <w:rsid w:val="007770FE"/>
    <w:rsid w:val="00796E52"/>
    <w:rsid w:val="007B1B82"/>
    <w:rsid w:val="007C727C"/>
    <w:rsid w:val="007F025D"/>
    <w:rsid w:val="007F0DD7"/>
    <w:rsid w:val="00803935"/>
    <w:rsid w:val="00807BE5"/>
    <w:rsid w:val="00811E2D"/>
    <w:rsid w:val="00815B06"/>
    <w:rsid w:val="008203CF"/>
    <w:rsid w:val="008409F8"/>
    <w:rsid w:val="00843C43"/>
    <w:rsid w:val="0086176D"/>
    <w:rsid w:val="00861924"/>
    <w:rsid w:val="0086279A"/>
    <w:rsid w:val="0087256E"/>
    <w:rsid w:val="00891A3E"/>
    <w:rsid w:val="008B4241"/>
    <w:rsid w:val="009218BF"/>
    <w:rsid w:val="00927F4D"/>
    <w:rsid w:val="00935A22"/>
    <w:rsid w:val="009360F3"/>
    <w:rsid w:val="00963C0C"/>
    <w:rsid w:val="00965F1F"/>
    <w:rsid w:val="0097510D"/>
    <w:rsid w:val="0098106D"/>
    <w:rsid w:val="009A71F7"/>
    <w:rsid w:val="009B52A0"/>
    <w:rsid w:val="009E67B9"/>
    <w:rsid w:val="00A1472E"/>
    <w:rsid w:val="00A1575D"/>
    <w:rsid w:val="00A37840"/>
    <w:rsid w:val="00A419FA"/>
    <w:rsid w:val="00A50382"/>
    <w:rsid w:val="00A5449B"/>
    <w:rsid w:val="00A6752E"/>
    <w:rsid w:val="00A847F5"/>
    <w:rsid w:val="00A90C06"/>
    <w:rsid w:val="00AD728E"/>
    <w:rsid w:val="00AF77DD"/>
    <w:rsid w:val="00B047C6"/>
    <w:rsid w:val="00B1609B"/>
    <w:rsid w:val="00B22FCB"/>
    <w:rsid w:val="00B3228E"/>
    <w:rsid w:val="00B56A70"/>
    <w:rsid w:val="00B57387"/>
    <w:rsid w:val="00B66CBC"/>
    <w:rsid w:val="00B75533"/>
    <w:rsid w:val="00B9553B"/>
    <w:rsid w:val="00B964A4"/>
    <w:rsid w:val="00BA2D7D"/>
    <w:rsid w:val="00BC111D"/>
    <w:rsid w:val="00BD22F6"/>
    <w:rsid w:val="00BE5223"/>
    <w:rsid w:val="00BE795F"/>
    <w:rsid w:val="00C1344C"/>
    <w:rsid w:val="00C37D74"/>
    <w:rsid w:val="00C44E6F"/>
    <w:rsid w:val="00C56F38"/>
    <w:rsid w:val="00C66659"/>
    <w:rsid w:val="00C77E6A"/>
    <w:rsid w:val="00C94F4B"/>
    <w:rsid w:val="00CD2CDB"/>
    <w:rsid w:val="00CE16AB"/>
    <w:rsid w:val="00CE59CF"/>
    <w:rsid w:val="00D20398"/>
    <w:rsid w:val="00D43582"/>
    <w:rsid w:val="00D67D0B"/>
    <w:rsid w:val="00D75871"/>
    <w:rsid w:val="00D92F39"/>
    <w:rsid w:val="00DB05E6"/>
    <w:rsid w:val="00DB36D1"/>
    <w:rsid w:val="00DD50AC"/>
    <w:rsid w:val="00DE7EDF"/>
    <w:rsid w:val="00DF3E3C"/>
    <w:rsid w:val="00E05E0F"/>
    <w:rsid w:val="00E357F3"/>
    <w:rsid w:val="00E35B87"/>
    <w:rsid w:val="00E5133F"/>
    <w:rsid w:val="00E51805"/>
    <w:rsid w:val="00E62FD1"/>
    <w:rsid w:val="00E65EF9"/>
    <w:rsid w:val="00E92C91"/>
    <w:rsid w:val="00EA2134"/>
    <w:rsid w:val="00EC1C7D"/>
    <w:rsid w:val="00EC2166"/>
    <w:rsid w:val="00EC3DE2"/>
    <w:rsid w:val="00EE2D5B"/>
    <w:rsid w:val="00EE6170"/>
    <w:rsid w:val="00EF0A8B"/>
    <w:rsid w:val="00F00D9F"/>
    <w:rsid w:val="00F2064F"/>
    <w:rsid w:val="00F20FD4"/>
    <w:rsid w:val="00F31580"/>
    <w:rsid w:val="00F36715"/>
    <w:rsid w:val="00F41092"/>
    <w:rsid w:val="00F45964"/>
    <w:rsid w:val="00F61798"/>
    <w:rsid w:val="00F76876"/>
    <w:rsid w:val="00F805C1"/>
    <w:rsid w:val="00F8330E"/>
    <w:rsid w:val="00F9379F"/>
    <w:rsid w:val="00F94242"/>
    <w:rsid w:val="00F97F54"/>
    <w:rsid w:val="00FB17A0"/>
    <w:rsid w:val="00FB426F"/>
    <w:rsid w:val="00FC3CEF"/>
    <w:rsid w:val="00FD1289"/>
    <w:rsid w:val="00FD52DD"/>
    <w:rsid w:val="00FE384A"/>
    <w:rsid w:val="00FE3A04"/>
    <w:rsid w:val="00FE6BA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C33E5"/>
  <w15:docId w15:val="{F9C898DC-F4B3-4379-BB1F-9E538DB8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659"/>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663379"/>
    <w:rPr>
      <w:vertAlign w:val="superscript"/>
    </w:rPr>
  </w:style>
  <w:style w:type="character" w:customStyle="1" w:styleId="InternetLink">
    <w:name w:val="Internet Link"/>
    <w:basedOn w:val="Fontepargpadro"/>
    <w:uiPriority w:val="99"/>
    <w:unhideWhenUsed/>
    <w:qFormat/>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qFormat/>
    <w:rsid w:val="002F0614"/>
  </w:style>
  <w:style w:type="character" w:customStyle="1" w:styleId="destaque">
    <w:name w:val="destaque"/>
    <w:basedOn w:val="Fontepargpadro"/>
    <w:qFormat/>
    <w:rsid w:val="002F0614"/>
  </w:style>
  <w:style w:type="character" w:customStyle="1" w:styleId="CorpodetextoChar">
    <w:name w:val="Corpo de texto Char"/>
    <w:basedOn w:val="Fontepargpadro"/>
    <w:link w:val="Corpodetexto"/>
    <w:uiPriority w:val="99"/>
    <w:qFormat/>
    <w:rsid w:val="00B567BF"/>
    <w:rPr>
      <w:vertAlign w:val="subscript"/>
    </w:rPr>
  </w:style>
  <w:style w:type="character" w:styleId="Hyperlink">
    <w:name w:val="Hyperlink"/>
    <w:rPr>
      <w:color w:val="000080"/>
      <w:u w:val="singl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unhideWhenUsed/>
    <w:rsid w:val="00B567BF"/>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BodyTextIndented">
    <w:name w:val="Body Text;Indented"/>
    <w:basedOn w:val="Normal"/>
    <w:qFormat/>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4C3B81"/>
    <w:pPr>
      <w:widowControl w:val="0"/>
      <w:suppressAutoHyphens w:val="0"/>
      <w:spacing w:line="240" w:lineRule="auto"/>
      <w:ind w:left="0" w:firstLine="0"/>
      <w:textAlignment w:val="auto"/>
      <w:outlineLvl w:val="9"/>
    </w:pPr>
    <w:rPr>
      <w:sz w:val="22"/>
      <w:szCs w:val="22"/>
      <w:lang w:val="pt-PT" w:eastAsia="en-US"/>
    </w:r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E35B87"/>
    <w:pPr>
      <w:suppressAutoHyphens w:val="0"/>
    </w:pPr>
    <w:rPr>
      <w:rFonts w:asciiTheme="minorHAnsi" w:eastAsiaTheme="minorHAnsi" w:hAnsiTheme="minorHAnsi" w:cstheme="minorBidi"/>
      <w:kern w:val="2"/>
      <w:sz w:val="22"/>
      <w:szCs w:val="22"/>
      <w:lang w:eastAsia="en-US"/>
      <w14:ligatures w14:val="standardContextual"/>
    </w:rPr>
  </w:style>
  <w:style w:type="paragraph" w:customStyle="1" w:styleId="Corpodetexto1">
    <w:name w:val="Corpo de texto1"/>
    <w:aliases w:val="Indented"/>
    <w:basedOn w:val="Normal"/>
    <w:rsid w:val="00352CC5"/>
    <w:pPr>
      <w:suppressAutoHyphens w:val="0"/>
      <w:spacing w:before="60" w:after="60" w:line="276" w:lineRule="auto"/>
      <w:ind w:left="360" w:firstLine="0"/>
      <w:jc w:val="both"/>
      <w:textAlignment w:val="auto"/>
      <w:outlineLvl w:val="9"/>
    </w:pPr>
    <w:rPr>
      <w:bCs/>
      <w:sz w:val="22"/>
      <w:szCs w:val="22"/>
    </w:rPr>
  </w:style>
  <w:style w:type="paragraph" w:styleId="NormalWeb">
    <w:name w:val="Normal (Web)"/>
    <w:basedOn w:val="Normal"/>
    <w:uiPriority w:val="99"/>
    <w:semiHidden/>
    <w:unhideWhenUsed/>
    <w:rsid w:val="00110831"/>
  </w:style>
  <w:style w:type="character" w:styleId="MenoPendente">
    <w:name w:val="Unresolved Mention"/>
    <w:basedOn w:val="Fontepargpadro"/>
    <w:uiPriority w:val="99"/>
    <w:semiHidden/>
    <w:unhideWhenUsed/>
    <w:rsid w:val="00B9553B"/>
    <w:rPr>
      <w:color w:val="605E5C"/>
      <w:shd w:val="clear" w:color="auto" w:fill="E1DFDD"/>
    </w:rPr>
  </w:style>
  <w:style w:type="character" w:styleId="Refdecomentrio">
    <w:name w:val="annotation reference"/>
    <w:basedOn w:val="Fontepargpadro"/>
    <w:uiPriority w:val="99"/>
    <w:semiHidden/>
    <w:unhideWhenUsed/>
    <w:rsid w:val="00F805C1"/>
    <w:rPr>
      <w:sz w:val="16"/>
      <w:szCs w:val="16"/>
    </w:rPr>
  </w:style>
  <w:style w:type="paragraph" w:styleId="Textodecomentrio">
    <w:name w:val="annotation text"/>
    <w:basedOn w:val="Normal"/>
    <w:link w:val="TextodecomentrioChar"/>
    <w:uiPriority w:val="99"/>
    <w:semiHidden/>
    <w:unhideWhenUsed/>
    <w:rsid w:val="00F805C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805C1"/>
    <w:rPr>
      <w:position w:val="-1"/>
      <w:sz w:val="20"/>
      <w:szCs w:val="20"/>
    </w:rPr>
  </w:style>
  <w:style w:type="paragraph" w:styleId="Assuntodocomentrio">
    <w:name w:val="annotation subject"/>
    <w:basedOn w:val="Textodecomentrio"/>
    <w:next w:val="Textodecomentrio"/>
    <w:link w:val="AssuntodocomentrioChar"/>
    <w:uiPriority w:val="99"/>
    <w:semiHidden/>
    <w:unhideWhenUsed/>
    <w:rsid w:val="00F805C1"/>
    <w:rPr>
      <w:b/>
      <w:bCs/>
    </w:rPr>
  </w:style>
  <w:style w:type="character" w:customStyle="1" w:styleId="AssuntodocomentrioChar">
    <w:name w:val="Assunto do comentário Char"/>
    <w:basedOn w:val="TextodecomentrioChar"/>
    <w:link w:val="Assuntodocomentrio"/>
    <w:uiPriority w:val="99"/>
    <w:semiHidden/>
    <w:rsid w:val="00F805C1"/>
    <w:rPr>
      <w:b/>
      <w:bCs/>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05078">
      <w:bodyDiv w:val="1"/>
      <w:marLeft w:val="0"/>
      <w:marRight w:val="0"/>
      <w:marTop w:val="0"/>
      <w:marBottom w:val="0"/>
      <w:divBdr>
        <w:top w:val="none" w:sz="0" w:space="0" w:color="auto"/>
        <w:left w:val="none" w:sz="0" w:space="0" w:color="auto"/>
        <w:bottom w:val="none" w:sz="0" w:space="0" w:color="auto"/>
        <w:right w:val="none" w:sz="0" w:space="0" w:color="auto"/>
      </w:divBdr>
    </w:div>
    <w:div w:id="651493853">
      <w:bodyDiv w:val="1"/>
      <w:marLeft w:val="0"/>
      <w:marRight w:val="0"/>
      <w:marTop w:val="0"/>
      <w:marBottom w:val="0"/>
      <w:divBdr>
        <w:top w:val="none" w:sz="0" w:space="0" w:color="auto"/>
        <w:left w:val="none" w:sz="0" w:space="0" w:color="auto"/>
        <w:bottom w:val="none" w:sz="0" w:space="0" w:color="auto"/>
        <w:right w:val="none" w:sz="0" w:space="0" w:color="auto"/>
      </w:divBdr>
    </w:div>
    <w:div w:id="719014091">
      <w:bodyDiv w:val="1"/>
      <w:marLeft w:val="0"/>
      <w:marRight w:val="0"/>
      <w:marTop w:val="0"/>
      <w:marBottom w:val="0"/>
      <w:divBdr>
        <w:top w:val="none" w:sz="0" w:space="0" w:color="auto"/>
        <w:left w:val="none" w:sz="0" w:space="0" w:color="auto"/>
        <w:bottom w:val="none" w:sz="0" w:space="0" w:color="auto"/>
        <w:right w:val="none" w:sz="0" w:space="0" w:color="auto"/>
      </w:divBdr>
    </w:div>
    <w:div w:id="726957677">
      <w:bodyDiv w:val="1"/>
      <w:marLeft w:val="0"/>
      <w:marRight w:val="0"/>
      <w:marTop w:val="0"/>
      <w:marBottom w:val="0"/>
      <w:divBdr>
        <w:top w:val="none" w:sz="0" w:space="0" w:color="auto"/>
        <w:left w:val="none" w:sz="0" w:space="0" w:color="auto"/>
        <w:bottom w:val="none" w:sz="0" w:space="0" w:color="auto"/>
        <w:right w:val="none" w:sz="0" w:space="0" w:color="auto"/>
      </w:divBdr>
    </w:div>
    <w:div w:id="1072696782">
      <w:bodyDiv w:val="1"/>
      <w:marLeft w:val="0"/>
      <w:marRight w:val="0"/>
      <w:marTop w:val="0"/>
      <w:marBottom w:val="0"/>
      <w:divBdr>
        <w:top w:val="none" w:sz="0" w:space="0" w:color="auto"/>
        <w:left w:val="none" w:sz="0" w:space="0" w:color="auto"/>
        <w:bottom w:val="none" w:sz="0" w:space="0" w:color="auto"/>
        <w:right w:val="none" w:sz="0" w:space="0" w:color="auto"/>
      </w:divBdr>
    </w:div>
    <w:div w:id="1254165032">
      <w:bodyDiv w:val="1"/>
      <w:marLeft w:val="0"/>
      <w:marRight w:val="0"/>
      <w:marTop w:val="0"/>
      <w:marBottom w:val="0"/>
      <w:divBdr>
        <w:top w:val="none" w:sz="0" w:space="0" w:color="auto"/>
        <w:left w:val="none" w:sz="0" w:space="0" w:color="auto"/>
        <w:bottom w:val="none" w:sz="0" w:space="0" w:color="auto"/>
        <w:right w:val="none" w:sz="0" w:space="0" w:color="auto"/>
      </w:divBdr>
    </w:div>
    <w:div w:id="1699546739">
      <w:bodyDiv w:val="1"/>
      <w:marLeft w:val="0"/>
      <w:marRight w:val="0"/>
      <w:marTop w:val="0"/>
      <w:marBottom w:val="0"/>
      <w:divBdr>
        <w:top w:val="none" w:sz="0" w:space="0" w:color="auto"/>
        <w:left w:val="none" w:sz="0" w:space="0" w:color="auto"/>
        <w:bottom w:val="none" w:sz="0" w:space="0" w:color="auto"/>
        <w:right w:val="none" w:sz="0" w:space="0" w:color="auto"/>
      </w:divBdr>
    </w:div>
    <w:div w:id="1794667424">
      <w:bodyDiv w:val="1"/>
      <w:marLeft w:val="0"/>
      <w:marRight w:val="0"/>
      <w:marTop w:val="0"/>
      <w:marBottom w:val="0"/>
      <w:divBdr>
        <w:top w:val="none" w:sz="0" w:space="0" w:color="auto"/>
        <w:left w:val="none" w:sz="0" w:space="0" w:color="auto"/>
        <w:bottom w:val="none" w:sz="0" w:space="0" w:color="auto"/>
        <w:right w:val="none" w:sz="0" w:space="0" w:color="auto"/>
      </w:divBdr>
    </w:div>
    <w:div w:id="1813016691">
      <w:bodyDiv w:val="1"/>
      <w:marLeft w:val="0"/>
      <w:marRight w:val="0"/>
      <w:marTop w:val="0"/>
      <w:marBottom w:val="0"/>
      <w:divBdr>
        <w:top w:val="none" w:sz="0" w:space="0" w:color="auto"/>
        <w:left w:val="none" w:sz="0" w:space="0" w:color="auto"/>
        <w:bottom w:val="none" w:sz="0" w:space="0" w:color="auto"/>
        <w:right w:val="none" w:sz="0" w:space="0" w:color="auto"/>
      </w:divBdr>
    </w:div>
    <w:div w:id="1835224924">
      <w:bodyDiv w:val="1"/>
      <w:marLeft w:val="0"/>
      <w:marRight w:val="0"/>
      <w:marTop w:val="0"/>
      <w:marBottom w:val="0"/>
      <w:divBdr>
        <w:top w:val="none" w:sz="0" w:space="0" w:color="auto"/>
        <w:left w:val="none" w:sz="0" w:space="0" w:color="auto"/>
        <w:bottom w:val="none" w:sz="0" w:space="0" w:color="auto"/>
        <w:right w:val="none" w:sz="0" w:space="0" w:color="auto"/>
      </w:divBdr>
    </w:div>
    <w:div w:id="1883401817">
      <w:bodyDiv w:val="1"/>
      <w:marLeft w:val="0"/>
      <w:marRight w:val="0"/>
      <w:marTop w:val="0"/>
      <w:marBottom w:val="0"/>
      <w:divBdr>
        <w:top w:val="none" w:sz="0" w:space="0" w:color="auto"/>
        <w:left w:val="none" w:sz="0" w:space="0" w:color="auto"/>
        <w:bottom w:val="none" w:sz="0" w:space="0" w:color="auto"/>
        <w:right w:val="none" w:sz="0" w:space="0" w:color="auto"/>
      </w:divBdr>
    </w:div>
    <w:div w:id="1978297425">
      <w:bodyDiv w:val="1"/>
      <w:marLeft w:val="0"/>
      <w:marRight w:val="0"/>
      <w:marTop w:val="0"/>
      <w:marBottom w:val="0"/>
      <w:divBdr>
        <w:top w:val="none" w:sz="0" w:space="0" w:color="auto"/>
        <w:left w:val="none" w:sz="0" w:space="0" w:color="auto"/>
        <w:bottom w:val="none" w:sz="0" w:space="0" w:color="auto"/>
        <w:right w:val="none" w:sz="0" w:space="0" w:color="auto"/>
      </w:divBdr>
    </w:div>
    <w:div w:id="2078548027">
      <w:bodyDiv w:val="1"/>
      <w:marLeft w:val="0"/>
      <w:marRight w:val="0"/>
      <w:marTop w:val="0"/>
      <w:marBottom w:val="0"/>
      <w:divBdr>
        <w:top w:val="none" w:sz="0" w:space="0" w:color="auto"/>
        <w:left w:val="none" w:sz="0" w:space="0" w:color="auto"/>
        <w:bottom w:val="none" w:sz="0" w:space="0" w:color="auto"/>
        <w:right w:val="none" w:sz="0" w:space="0" w:color="auto"/>
      </w:divBdr>
    </w:div>
    <w:div w:id="214342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ps.saude.gov.br/login.js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gov.br/pncp/pt-b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aineldeprecos.planejamento.gov.b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A84610-B5B1-4C16-80BB-96B530C0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12</Pages>
  <Words>5849</Words>
  <Characters>31589</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Fernanda Silveira</cp:lastModifiedBy>
  <cp:revision>12</cp:revision>
  <cp:lastPrinted>2024-07-01T11:24:00Z</cp:lastPrinted>
  <dcterms:created xsi:type="dcterms:W3CDTF">2024-09-25T19:35:00Z</dcterms:created>
  <dcterms:modified xsi:type="dcterms:W3CDTF">2024-10-11T11:00:00Z</dcterms:modified>
  <dc:language>pt-BR</dc:language>
</cp:coreProperties>
</file>